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AAE0" w14:textId="3751273E" w:rsidR="009634FF" w:rsidRPr="00731D3E" w:rsidRDefault="00731D3E" w:rsidP="009634FF">
      <w:pPr>
        <w:spacing w:before="240" w:after="240" w:line="360" w:lineRule="auto"/>
        <w:jc w:val="both"/>
        <w:rPr>
          <w:rFonts w:ascii="Palatino Linotype" w:eastAsia="Times New Roman" w:hAnsi="Palatino Linotype" w:cs="Times New Roman"/>
          <w:b/>
        </w:rPr>
      </w:pPr>
      <w:r w:rsidRPr="00731D3E">
        <w:rPr>
          <w:rFonts w:ascii="Palatino Linotype" w:eastAsia="Times New Roman" w:hAnsi="Palatino Linotype" w:cs="Times New Roman"/>
          <w:b/>
        </w:rPr>
        <w:t>LÍNEAS</w:t>
      </w:r>
      <w:r w:rsidR="009634FF" w:rsidRPr="00731D3E">
        <w:rPr>
          <w:rFonts w:ascii="Palatino Linotype" w:eastAsia="Times New Roman" w:hAnsi="Palatino Linotype" w:cs="Times New Roman"/>
          <w:b/>
        </w:rPr>
        <w:t xml:space="preserve"> ARGUMENTATIVAS</w:t>
      </w:r>
    </w:p>
    <w:p w14:paraId="0FC09CBB" w14:textId="77777777" w:rsidR="00261EF9" w:rsidRPr="00731D3E" w:rsidRDefault="00261EF9" w:rsidP="00261EF9">
      <w:pPr>
        <w:spacing w:before="240" w:after="240" w:line="360" w:lineRule="auto"/>
        <w:jc w:val="both"/>
        <w:rPr>
          <w:rFonts w:ascii="Palatino Linotype" w:eastAsia="Times New Roman" w:hAnsi="Palatino Linotype"/>
        </w:rPr>
      </w:pPr>
      <w:r w:rsidRPr="00731D3E">
        <w:rPr>
          <w:rFonts w:ascii="Palatino Linotype" w:eastAsia="Times New Roman" w:hAnsi="Palatino Linotype"/>
          <w:b/>
        </w:rPr>
        <w:t>DEBERES DE LAS AUTORIDADES.</w:t>
      </w:r>
      <w:r w:rsidRPr="00731D3E">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496050" w14:textId="26992789" w:rsidR="00261EF9" w:rsidRPr="00731D3E" w:rsidRDefault="00731D3E" w:rsidP="00261EF9">
      <w:pPr>
        <w:spacing w:before="240" w:after="240" w:line="360" w:lineRule="auto"/>
        <w:jc w:val="both"/>
        <w:rPr>
          <w:rFonts w:ascii="Palatino Linotype" w:hAnsi="Palatino Linotype" w:cs="Arial"/>
          <w:b/>
          <w:i/>
        </w:rPr>
      </w:pPr>
      <w:r w:rsidRPr="00731D3E">
        <w:rPr>
          <w:rFonts w:ascii="Palatino Linotype" w:hAnsi="Palatino Linotype" w:cs="Arial"/>
          <w:b/>
          <w:noProof/>
          <w:lang w:val="es-MX" w:eastAsia="es-MX"/>
        </w:rPr>
        <mc:AlternateContent>
          <mc:Choice Requires="wps">
            <w:drawing>
              <wp:anchor distT="0" distB="0" distL="114300" distR="114300" simplePos="0" relativeHeight="251664384" behindDoc="0" locked="0" layoutInCell="1" allowOverlap="1" wp14:anchorId="5C8E6CB0" wp14:editId="05217ADE">
                <wp:simplePos x="0" y="0"/>
                <wp:positionH relativeFrom="column">
                  <wp:posOffset>202754</wp:posOffset>
                </wp:positionH>
                <wp:positionV relativeFrom="paragraph">
                  <wp:posOffset>2244203</wp:posOffset>
                </wp:positionV>
                <wp:extent cx="5268035" cy="3234519"/>
                <wp:effectExtent l="38100" t="19050" r="66040" b="80645"/>
                <wp:wrapNone/>
                <wp:docPr id="2" name="Conector recto 2"/>
                <wp:cNvGraphicFramePr/>
                <a:graphic xmlns:a="http://schemas.openxmlformats.org/drawingml/2006/main">
                  <a:graphicData uri="http://schemas.microsoft.com/office/word/2010/wordprocessingShape">
                    <wps:wsp>
                      <wps:cNvCnPr/>
                      <wps:spPr>
                        <a:xfrm>
                          <a:off x="0" y="0"/>
                          <a:ext cx="5268035" cy="323451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3174E7" id="Conector recto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95pt,176.7pt" to="430.75pt,4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kaugEAAMUDAAAOAAAAZHJzL2Uyb0RvYy54bWysU8mOEzEQvSPxD5bvpJeQ0dBKZw4ZwQVB&#10;xPIBHnc5bcmbyiad/D1ld9KDAGkkxMVrvVf1nsvbh7M17AQYtXc9b1Y1Z+CkH7Q79vz7t/dv7jmL&#10;SbhBGO+g5xeI/GH3+tV2Ch20fvRmAGRE4mI3hZ6PKYWuqqIcwYq48gEcXSqPViTa4rEaUEzEbk3V&#10;1vVdNXkcAnoJMdLp43zJd4VfKZDps1IREjM9p9pSGbGMT3msdlvRHVGEUctrGeIfqrBCO0q6UD2K&#10;JNgP1H9QWS3RR6/SSnpbeaW0hKKB1DT1b2q+jiJA0ULmxLDYFP8frfx0OiDTQ89bzpyw9ER7eiiZ&#10;PDLME2uzR1OIHYXu3QGvuxgOmAWfFdo8kxR2Lr5eFl/hnJikw017d1+vN5xJulu367eb5l1mrZ7h&#10;AWP6AN6yvOi50S4LF504fYxpDr2FEC6XMxdQVuliIAcb9wUUiaGUbUGXNoK9QXYS1ABCSnCpuaYu&#10;0RmmtDELsH4ZeI3PUCgttoCbl8ELomT2Li1gq53HvxGk861kNcffHJh1Zwue/HApT1OsoV4p5l77&#10;Ojfjr/sCf/59u58AAAD//wMAUEsDBBQABgAIAAAAIQA84K6U3gAAAAoBAAAPAAAAZHJzL2Rvd25y&#10;ZXYueG1sTI9NT8MwDIbvSPyHyEjcWNqMVV1pOiEkJI6scOCYNqYfNE6VZGv378lOcLItP3r9uDys&#10;ZmJndH6wJCHdJMCQWqsH6iR8frw+5MB8UKTVZAklXNDDobq9KVWh7UJHPNehYzGEfKEk9CHMBee+&#10;7dEov7EzUtx9W2dUiKPruHZqieFm4iJJMm7UQPFCr2Z86bH9qU9GwpdrRvF2WWZhx6zejzOK9yNK&#10;eX+3Pj8BC7iGPxiu+lEdqujU2BNpzyYJ23QfyVh320dgEcizdAesuTYiB16V/P8L1S8AAAD//wMA&#10;UEsBAi0AFAAGAAgAAAAhALaDOJL+AAAA4QEAABMAAAAAAAAAAAAAAAAAAAAAAFtDb250ZW50X1R5&#10;cGVzXS54bWxQSwECLQAUAAYACAAAACEAOP0h/9YAAACUAQAACwAAAAAAAAAAAAAAAAAvAQAAX3Jl&#10;bHMvLnJlbHNQSwECLQAUAAYACAAAACEAbrxJGroBAADFAwAADgAAAAAAAAAAAAAAAAAuAgAAZHJz&#10;L2Uyb0RvYy54bWxQSwECLQAUAAYACAAAACEAPOCulN4AAAAKAQAADwAAAAAAAAAAAAAAAAAUBAAA&#10;ZHJzL2Rvd25yZXYueG1sUEsFBgAAAAAEAAQA8wAAAB8FAAAAAA==&#10;" strokecolor="#4f81bd [3204]" strokeweight="2pt">
                <v:shadow on="t" color="black" opacity="24903f" origin=",.5" offset="0,.55556mm"/>
              </v:line>
            </w:pict>
          </mc:Fallback>
        </mc:AlternateContent>
      </w:r>
      <w:r w:rsidR="00261EF9" w:rsidRPr="00731D3E">
        <w:rPr>
          <w:rFonts w:ascii="Palatino Linotype" w:hAnsi="Palatino Linotype" w:cs="Arial"/>
          <w:b/>
        </w:rPr>
        <w:t xml:space="preserve">DE LA </w:t>
      </w:r>
      <w:r w:rsidRPr="00731D3E">
        <w:rPr>
          <w:rFonts w:ascii="Palatino Linotype" w:hAnsi="Palatino Linotype" w:cs="Arial"/>
          <w:b/>
        </w:rPr>
        <w:t>ELABORACIÓN</w:t>
      </w:r>
      <w:r w:rsidR="00261EF9" w:rsidRPr="00731D3E">
        <w:rPr>
          <w:rFonts w:ascii="Palatino Linotype" w:hAnsi="Palatino Linotype" w:cs="Arial"/>
          <w:b/>
        </w:rPr>
        <w:t xml:space="preserve"> DE LAS VERSIONES PÚBLICAS</w:t>
      </w:r>
      <w:r w:rsidR="00261EF9" w:rsidRPr="00731D3E">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6C15760F" w14:textId="77777777" w:rsidR="00F231D5" w:rsidRPr="00731D3E" w:rsidRDefault="00F231D5" w:rsidP="00307384">
      <w:pPr>
        <w:spacing w:before="240" w:after="240" w:line="360" w:lineRule="auto"/>
        <w:jc w:val="both"/>
        <w:rPr>
          <w:rFonts w:ascii="Palatino Linotype" w:eastAsia="MS Mincho" w:hAnsi="Palatino Linotype" w:cs="Times New Roman"/>
        </w:rPr>
      </w:pPr>
    </w:p>
    <w:p w14:paraId="2B775921" w14:textId="77777777" w:rsidR="00890AE9" w:rsidRPr="00731D3E" w:rsidRDefault="00890AE9" w:rsidP="00307384">
      <w:pPr>
        <w:spacing w:before="240" w:after="240" w:line="360" w:lineRule="auto"/>
        <w:jc w:val="both"/>
        <w:rPr>
          <w:rFonts w:ascii="Palatino Linotype" w:eastAsia="MS Mincho" w:hAnsi="Palatino Linotype" w:cs="Times New Roman"/>
        </w:rPr>
      </w:pPr>
    </w:p>
    <w:p w14:paraId="1CA31EF5" w14:textId="77777777" w:rsidR="00890AE9" w:rsidRPr="00731D3E" w:rsidRDefault="00890AE9" w:rsidP="00307384">
      <w:pPr>
        <w:spacing w:before="240" w:after="240" w:line="360" w:lineRule="auto"/>
        <w:jc w:val="both"/>
        <w:rPr>
          <w:rFonts w:ascii="Palatino Linotype" w:eastAsia="MS Mincho" w:hAnsi="Palatino Linotype" w:cs="Times New Roman"/>
        </w:rPr>
      </w:pPr>
    </w:p>
    <w:p w14:paraId="38E759EC" w14:textId="77777777" w:rsidR="00890AE9" w:rsidRPr="00731D3E" w:rsidRDefault="00890AE9" w:rsidP="00307384">
      <w:pPr>
        <w:spacing w:before="240" w:after="240" w:line="360" w:lineRule="auto"/>
        <w:jc w:val="both"/>
        <w:rPr>
          <w:rFonts w:ascii="Palatino Linotype" w:eastAsia="MS Mincho" w:hAnsi="Palatino Linotype" w:cs="Times New Roman"/>
        </w:rPr>
      </w:pPr>
    </w:p>
    <w:p w14:paraId="1E718010" w14:textId="77777777" w:rsidR="00890AE9" w:rsidRPr="00731D3E" w:rsidRDefault="00890AE9" w:rsidP="00307384">
      <w:pPr>
        <w:spacing w:before="240" w:after="240" w:line="360" w:lineRule="auto"/>
        <w:jc w:val="both"/>
        <w:rPr>
          <w:rFonts w:ascii="Palatino Linotype" w:eastAsia="MS Mincho" w:hAnsi="Palatino Linotype" w:cs="Times New Roman"/>
        </w:rPr>
      </w:pPr>
    </w:p>
    <w:p w14:paraId="0E5F1CD5" w14:textId="77777777" w:rsidR="00F231D5" w:rsidRPr="00731D3E" w:rsidRDefault="00F231D5" w:rsidP="00307384">
      <w:pPr>
        <w:spacing w:before="240" w:after="240" w:line="360" w:lineRule="auto"/>
        <w:jc w:val="both"/>
        <w:rPr>
          <w:rFonts w:ascii="Palatino Linotype" w:eastAsia="MS Mincho" w:hAnsi="Palatino Linotype" w:cs="Times New Roman"/>
        </w:rPr>
      </w:pPr>
    </w:p>
    <w:p w14:paraId="71E1C2C2" w14:textId="77777777" w:rsidR="00F231D5" w:rsidRPr="00731D3E" w:rsidRDefault="00F231D5" w:rsidP="00307384">
      <w:pPr>
        <w:spacing w:before="240" w:after="240" w:line="360" w:lineRule="auto"/>
        <w:jc w:val="both"/>
        <w:rPr>
          <w:rFonts w:ascii="Palatino Linotype" w:eastAsia="MS Mincho" w:hAnsi="Palatino Linotype" w:cs="Times New Roman"/>
        </w:rPr>
      </w:pPr>
    </w:p>
    <w:p w14:paraId="20B49A9B" w14:textId="77777777" w:rsidR="00731D3E" w:rsidRDefault="00731D3E" w:rsidP="00721F66">
      <w:pPr>
        <w:spacing w:before="240" w:after="240" w:line="360" w:lineRule="auto"/>
        <w:jc w:val="center"/>
        <w:rPr>
          <w:rFonts w:ascii="Palatino Linotype" w:hAnsi="Palatino Linotype"/>
          <w:b/>
        </w:rPr>
      </w:pPr>
    </w:p>
    <w:p w14:paraId="5C6AEE9C" w14:textId="5F173297" w:rsidR="007C37D2" w:rsidRPr="00731D3E" w:rsidRDefault="00CD26BB" w:rsidP="00721F66">
      <w:pPr>
        <w:spacing w:before="240" w:after="240" w:line="360" w:lineRule="auto"/>
        <w:jc w:val="center"/>
        <w:rPr>
          <w:rFonts w:ascii="Palatino Linotype" w:hAnsi="Palatino Linotype"/>
        </w:rPr>
      </w:pPr>
      <w:r w:rsidRPr="00731D3E">
        <w:rPr>
          <w:rFonts w:ascii="Palatino Linotype" w:hAnsi="Palatino Linotype"/>
          <w:b/>
        </w:rPr>
        <w:t>Í</w:t>
      </w:r>
      <w:r w:rsidR="00721F66" w:rsidRPr="00731D3E">
        <w:rPr>
          <w:rFonts w:ascii="Palatino Linotype" w:hAnsi="Palatino Linotype"/>
          <w:b/>
        </w:rPr>
        <w:t>ndice</w:t>
      </w:r>
      <w:r w:rsidR="00721F66" w:rsidRPr="00731D3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rFonts w:ascii="Palatino Linotype" w:hAnsi="Palatino Linotype"/>
          <w:b/>
          <w:bCs/>
        </w:rPr>
      </w:sdtEndPr>
      <w:sdtContent>
        <w:p w14:paraId="5C458920" w14:textId="48D5202C" w:rsidR="00DF1386" w:rsidRPr="00731D3E" w:rsidRDefault="00DF1386" w:rsidP="00863ACE">
          <w:pPr>
            <w:pStyle w:val="TtulodeTDC"/>
            <w:spacing w:line="480" w:lineRule="auto"/>
            <w:rPr>
              <w:b w:val="0"/>
            </w:rPr>
          </w:pPr>
        </w:p>
        <w:p w14:paraId="3571534D" w14:textId="77777777" w:rsidR="00731D3E" w:rsidRPr="00731D3E" w:rsidRDefault="00DF1386">
          <w:pPr>
            <w:pStyle w:val="TDC1"/>
            <w:tabs>
              <w:tab w:val="right" w:leader="dot" w:pos="8779"/>
            </w:tabs>
            <w:rPr>
              <w:rFonts w:ascii="Palatino Linotype" w:hAnsi="Palatino Linotype"/>
              <w:noProof/>
              <w:sz w:val="22"/>
              <w:szCs w:val="22"/>
              <w:lang w:val="es-MX" w:eastAsia="es-MX"/>
            </w:rPr>
          </w:pPr>
          <w:r w:rsidRPr="00731D3E">
            <w:rPr>
              <w:rFonts w:ascii="Palatino Linotype" w:hAnsi="Palatino Linotype"/>
            </w:rPr>
            <w:fldChar w:fldCharType="begin"/>
          </w:r>
          <w:r w:rsidRPr="00731D3E">
            <w:rPr>
              <w:rFonts w:ascii="Palatino Linotype" w:hAnsi="Palatino Linotype"/>
            </w:rPr>
            <w:instrText xml:space="preserve"> TOC \o "1-3" \h \z \u </w:instrText>
          </w:r>
          <w:r w:rsidRPr="00731D3E">
            <w:rPr>
              <w:rFonts w:ascii="Palatino Linotype" w:hAnsi="Palatino Linotype"/>
            </w:rPr>
            <w:fldChar w:fldCharType="separate"/>
          </w:r>
          <w:hyperlink w:anchor="_Toc529177361" w:history="1">
            <w:r w:rsidR="00731D3E" w:rsidRPr="00731D3E">
              <w:rPr>
                <w:rStyle w:val="Hipervnculo"/>
                <w:rFonts w:ascii="Palatino Linotype" w:hAnsi="Palatino Linotype"/>
                <w:noProof/>
              </w:rPr>
              <w:t>ANTECEDENTES</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_Toc529177361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3</w:t>
            </w:r>
            <w:r w:rsidR="00731D3E" w:rsidRPr="00731D3E">
              <w:rPr>
                <w:rFonts w:ascii="Palatino Linotype" w:hAnsi="Palatino Linotype"/>
                <w:noProof/>
                <w:webHidden/>
              </w:rPr>
              <w:fldChar w:fldCharType="end"/>
            </w:r>
          </w:hyperlink>
        </w:p>
        <w:p w14:paraId="12953EC6" w14:textId="77777777" w:rsidR="00731D3E" w:rsidRPr="00731D3E" w:rsidRDefault="00D122DD">
          <w:pPr>
            <w:pStyle w:val="TDC1"/>
            <w:tabs>
              <w:tab w:val="right" w:leader="dot" w:pos="8779"/>
            </w:tabs>
            <w:rPr>
              <w:rFonts w:ascii="Palatino Linotype" w:hAnsi="Palatino Linotype"/>
              <w:noProof/>
              <w:sz w:val="22"/>
              <w:szCs w:val="22"/>
              <w:lang w:val="es-MX" w:eastAsia="es-MX"/>
            </w:rPr>
          </w:pPr>
          <w:hyperlink w:anchor="_Toc529177378" w:history="1">
            <w:r w:rsidR="00731D3E" w:rsidRPr="00731D3E">
              <w:rPr>
                <w:rStyle w:val="Hipervnculo"/>
                <w:rFonts w:ascii="Palatino Linotype" w:hAnsi="Palatino Linotype"/>
                <w:noProof/>
              </w:rPr>
              <w:t>CONSIDERANDO</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_Toc529177378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17</w:t>
            </w:r>
            <w:r w:rsidR="00731D3E" w:rsidRPr="00731D3E">
              <w:rPr>
                <w:rFonts w:ascii="Palatino Linotype" w:hAnsi="Palatino Linotype"/>
                <w:noProof/>
                <w:webHidden/>
              </w:rPr>
              <w:fldChar w:fldCharType="end"/>
            </w:r>
          </w:hyperlink>
        </w:p>
        <w:p w14:paraId="0295FE23" w14:textId="77777777" w:rsidR="00731D3E" w:rsidRPr="00731D3E" w:rsidRDefault="00D122DD">
          <w:pPr>
            <w:pStyle w:val="TDC2"/>
            <w:rPr>
              <w:rFonts w:ascii="Palatino Linotype" w:hAnsi="Palatino Linotype"/>
              <w:noProof/>
              <w:sz w:val="22"/>
              <w:szCs w:val="22"/>
              <w:lang w:val="es-MX" w:eastAsia="es-MX"/>
            </w:rPr>
          </w:pPr>
          <w:hyperlink w:anchor="_Toc529177379" w:history="1">
            <w:r w:rsidR="00731D3E" w:rsidRPr="00731D3E">
              <w:rPr>
                <w:rStyle w:val="Hipervnculo"/>
                <w:rFonts w:ascii="Palatino Linotype" w:hAnsi="Palatino Linotype"/>
                <w:noProof/>
              </w:rPr>
              <w:t>PRIMERO. De la competencia</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_Toc529177379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17</w:t>
            </w:r>
            <w:r w:rsidR="00731D3E" w:rsidRPr="00731D3E">
              <w:rPr>
                <w:rFonts w:ascii="Palatino Linotype" w:hAnsi="Palatino Linotype"/>
                <w:noProof/>
                <w:webHidden/>
              </w:rPr>
              <w:fldChar w:fldCharType="end"/>
            </w:r>
          </w:hyperlink>
        </w:p>
        <w:p w14:paraId="4F432DC6" w14:textId="77777777" w:rsidR="00731D3E" w:rsidRPr="00731D3E" w:rsidRDefault="00D122DD">
          <w:pPr>
            <w:pStyle w:val="TDC2"/>
            <w:rPr>
              <w:rFonts w:ascii="Palatino Linotype" w:hAnsi="Palatino Linotype"/>
              <w:noProof/>
              <w:sz w:val="22"/>
              <w:szCs w:val="22"/>
              <w:lang w:val="es-MX" w:eastAsia="es-MX"/>
            </w:rPr>
          </w:pPr>
          <w:hyperlink w:anchor="_Toc529177380" w:history="1">
            <w:r w:rsidR="00731D3E" w:rsidRPr="00731D3E">
              <w:rPr>
                <w:rStyle w:val="Hipervnculo"/>
                <w:rFonts w:ascii="Palatino Linotype" w:hAnsi="Palatino Linotype"/>
                <w:noProof/>
              </w:rPr>
              <w:t>SEGUNDO. De la oportunidad y procedencia.</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_Toc529177380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18</w:t>
            </w:r>
            <w:r w:rsidR="00731D3E" w:rsidRPr="00731D3E">
              <w:rPr>
                <w:rFonts w:ascii="Palatino Linotype" w:hAnsi="Palatino Linotype"/>
                <w:noProof/>
                <w:webHidden/>
              </w:rPr>
              <w:fldChar w:fldCharType="end"/>
            </w:r>
          </w:hyperlink>
        </w:p>
        <w:p w14:paraId="5F3FF373" w14:textId="77777777" w:rsidR="00731D3E" w:rsidRPr="00731D3E" w:rsidRDefault="00D122DD">
          <w:pPr>
            <w:pStyle w:val="TDC1"/>
            <w:tabs>
              <w:tab w:val="right" w:leader="dot" w:pos="8779"/>
            </w:tabs>
            <w:rPr>
              <w:rFonts w:ascii="Palatino Linotype" w:hAnsi="Palatino Linotype"/>
              <w:noProof/>
              <w:sz w:val="22"/>
              <w:szCs w:val="22"/>
              <w:lang w:val="es-MX" w:eastAsia="es-MX"/>
            </w:rPr>
          </w:pPr>
          <w:hyperlink w:anchor="_Toc529177381" w:history="1">
            <w:r w:rsidR="00731D3E" w:rsidRPr="00731D3E">
              <w:rPr>
                <w:rStyle w:val="Hipervnculo"/>
                <w:rFonts w:ascii="Palatino Linotype" w:eastAsia="Calibri" w:hAnsi="Palatino Linotype" w:cs="Times New Roman"/>
                <w:bCs/>
                <w:noProof/>
                <w:lang w:val="es-ES"/>
              </w:rPr>
              <w:t xml:space="preserve">TERCERO.- </w:t>
            </w:r>
            <w:r w:rsidR="00731D3E" w:rsidRPr="00731D3E">
              <w:rPr>
                <w:rStyle w:val="Hipervnculo"/>
                <w:rFonts w:ascii="Palatino Linotype" w:hAnsi="Palatino Linotype"/>
                <w:noProof/>
              </w:rPr>
              <w:t>Del planteamiento de la litis</w:t>
            </w:r>
            <w:r w:rsidR="00731D3E" w:rsidRPr="00731D3E">
              <w:rPr>
                <w:rStyle w:val="Hipervnculo"/>
                <w:rFonts w:ascii="Palatino Linotype" w:eastAsia="Calibri" w:hAnsi="Palatino Linotype" w:cs="Times New Roman"/>
                <w:bCs/>
                <w:noProof/>
                <w:lang w:val="es-ES"/>
              </w:rPr>
              <w:t>.</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_Toc529177381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18</w:t>
            </w:r>
            <w:r w:rsidR="00731D3E" w:rsidRPr="00731D3E">
              <w:rPr>
                <w:rFonts w:ascii="Palatino Linotype" w:hAnsi="Palatino Linotype"/>
                <w:noProof/>
                <w:webHidden/>
              </w:rPr>
              <w:fldChar w:fldCharType="end"/>
            </w:r>
          </w:hyperlink>
        </w:p>
        <w:p w14:paraId="336B708C" w14:textId="77777777" w:rsidR="00731D3E" w:rsidRPr="00731D3E" w:rsidRDefault="00D122DD">
          <w:pPr>
            <w:pStyle w:val="TDC2"/>
            <w:rPr>
              <w:rFonts w:ascii="Palatino Linotype" w:hAnsi="Palatino Linotype"/>
              <w:noProof/>
              <w:sz w:val="22"/>
              <w:szCs w:val="22"/>
              <w:lang w:val="es-MX" w:eastAsia="es-MX"/>
            </w:rPr>
          </w:pPr>
          <w:hyperlink w:anchor="_Toc529177382" w:history="1">
            <w:r w:rsidR="00731D3E" w:rsidRPr="00731D3E">
              <w:rPr>
                <w:rStyle w:val="Hipervnculo"/>
                <w:rFonts w:ascii="Palatino Linotype" w:eastAsia="Calibri" w:hAnsi="Palatino Linotype" w:cs="Times New Roman"/>
                <w:bCs/>
                <w:noProof/>
                <w:lang w:val="es-ES"/>
              </w:rPr>
              <w:t xml:space="preserve">CUARTO. </w:t>
            </w:r>
            <w:r w:rsidR="00731D3E" w:rsidRPr="00731D3E">
              <w:rPr>
                <w:rStyle w:val="Hipervnculo"/>
                <w:rFonts w:ascii="Palatino Linotype" w:eastAsia="MS Gothic" w:hAnsi="Palatino Linotype" w:cs="Times New Roman"/>
                <w:noProof/>
              </w:rPr>
              <w:t>Del estudio y resolución del asunto</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_Toc529177382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20</w:t>
            </w:r>
            <w:r w:rsidR="00731D3E" w:rsidRPr="00731D3E">
              <w:rPr>
                <w:rFonts w:ascii="Palatino Linotype" w:hAnsi="Palatino Linotype"/>
                <w:noProof/>
                <w:webHidden/>
              </w:rPr>
              <w:fldChar w:fldCharType="end"/>
            </w:r>
          </w:hyperlink>
        </w:p>
        <w:p w14:paraId="3BC988AC" w14:textId="77777777" w:rsidR="00731D3E" w:rsidRPr="00731D3E" w:rsidRDefault="00D122DD">
          <w:pPr>
            <w:pStyle w:val="TDC2"/>
            <w:tabs>
              <w:tab w:val="left" w:pos="440"/>
            </w:tabs>
            <w:rPr>
              <w:rFonts w:ascii="Palatino Linotype" w:hAnsi="Palatino Linotype"/>
              <w:noProof/>
              <w:sz w:val="22"/>
              <w:szCs w:val="22"/>
              <w:lang w:val="es-MX" w:eastAsia="es-MX"/>
            </w:rPr>
          </w:pPr>
          <w:hyperlink w:anchor="_Toc529177383" w:history="1">
            <w:r w:rsidR="00731D3E" w:rsidRPr="00731D3E">
              <w:rPr>
                <w:rStyle w:val="Hipervnculo"/>
                <w:rFonts w:ascii="Palatino Linotype" w:hAnsi="Palatino Linotype"/>
                <w:noProof/>
              </w:rPr>
              <w:t>I.</w:t>
            </w:r>
            <w:r w:rsidR="00731D3E" w:rsidRPr="00731D3E">
              <w:rPr>
                <w:rFonts w:ascii="Palatino Linotype" w:hAnsi="Palatino Linotype"/>
                <w:noProof/>
                <w:sz w:val="22"/>
                <w:szCs w:val="22"/>
                <w:lang w:val="es-MX" w:eastAsia="es-MX"/>
              </w:rPr>
              <w:tab/>
            </w:r>
            <w:r w:rsidR="00731D3E" w:rsidRPr="00731D3E">
              <w:rPr>
                <w:rStyle w:val="Hipervnculo"/>
                <w:rFonts w:ascii="Palatino Linotype" w:eastAsia="MS Gothic" w:hAnsi="Palatino Linotype" w:cs="Times New Roman"/>
                <w:noProof/>
              </w:rPr>
              <w:t>Del deber de las autoridades de promover, respetar, proteger y garantizar el derecho de acceso a la información pública.</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_Toc529177383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20</w:t>
            </w:r>
            <w:r w:rsidR="00731D3E" w:rsidRPr="00731D3E">
              <w:rPr>
                <w:rFonts w:ascii="Palatino Linotype" w:hAnsi="Palatino Linotype"/>
                <w:noProof/>
                <w:webHidden/>
              </w:rPr>
              <w:fldChar w:fldCharType="end"/>
            </w:r>
          </w:hyperlink>
        </w:p>
        <w:p w14:paraId="3D8CF1D8" w14:textId="77777777" w:rsidR="00731D3E" w:rsidRPr="00731D3E" w:rsidRDefault="00D122DD">
          <w:pPr>
            <w:pStyle w:val="TDC1"/>
            <w:tabs>
              <w:tab w:val="right" w:leader="dot" w:pos="8779"/>
            </w:tabs>
            <w:rPr>
              <w:rFonts w:ascii="Palatino Linotype" w:hAnsi="Palatino Linotype"/>
              <w:noProof/>
              <w:sz w:val="22"/>
              <w:szCs w:val="22"/>
              <w:lang w:val="es-MX" w:eastAsia="es-MX"/>
            </w:rPr>
          </w:pPr>
          <w:hyperlink w:anchor="_Toc529177384" w:history="1">
            <w:r w:rsidR="00731D3E" w:rsidRPr="00731D3E">
              <w:rPr>
                <w:rStyle w:val="Hipervnculo"/>
                <w:rFonts w:ascii="Palatino Linotype" w:eastAsia="Times New Roman" w:hAnsi="Palatino Linotype"/>
                <w:noProof/>
              </w:rPr>
              <w:t>II. De la respuesta del Sujeto Obligado.</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_Toc529177384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22</w:t>
            </w:r>
            <w:r w:rsidR="00731D3E" w:rsidRPr="00731D3E">
              <w:rPr>
                <w:rFonts w:ascii="Palatino Linotype" w:hAnsi="Palatino Linotype"/>
                <w:noProof/>
                <w:webHidden/>
              </w:rPr>
              <w:fldChar w:fldCharType="end"/>
            </w:r>
          </w:hyperlink>
        </w:p>
        <w:p w14:paraId="6326D09F" w14:textId="77777777" w:rsidR="00731D3E" w:rsidRPr="00731D3E" w:rsidRDefault="00D122DD">
          <w:pPr>
            <w:pStyle w:val="TDC1"/>
            <w:tabs>
              <w:tab w:val="right" w:leader="dot" w:pos="8779"/>
            </w:tabs>
            <w:rPr>
              <w:rFonts w:ascii="Palatino Linotype" w:hAnsi="Palatino Linotype"/>
              <w:noProof/>
              <w:sz w:val="22"/>
              <w:szCs w:val="22"/>
              <w:lang w:val="es-MX" w:eastAsia="es-MX"/>
            </w:rPr>
          </w:pPr>
          <w:hyperlink w:anchor="_Toc529177385" w:history="1">
            <w:r w:rsidR="00731D3E" w:rsidRPr="00731D3E">
              <w:rPr>
                <w:rStyle w:val="Hipervnculo"/>
                <w:rFonts w:ascii="Palatino Linotype" w:eastAsia="Times New Roman" w:hAnsi="Palatino Linotype"/>
                <w:noProof/>
              </w:rPr>
              <w:t>III. De la naturaleza de la información solicitada y no entregada.</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_Toc529177385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28</w:t>
            </w:r>
            <w:r w:rsidR="00731D3E" w:rsidRPr="00731D3E">
              <w:rPr>
                <w:rFonts w:ascii="Palatino Linotype" w:hAnsi="Palatino Linotype"/>
                <w:noProof/>
                <w:webHidden/>
              </w:rPr>
              <w:fldChar w:fldCharType="end"/>
            </w:r>
          </w:hyperlink>
        </w:p>
        <w:p w14:paraId="631E45D7" w14:textId="77777777" w:rsidR="00731D3E" w:rsidRPr="00731D3E" w:rsidRDefault="00D122DD">
          <w:pPr>
            <w:pStyle w:val="TDC1"/>
            <w:tabs>
              <w:tab w:val="right" w:leader="dot" w:pos="8779"/>
            </w:tabs>
            <w:rPr>
              <w:rFonts w:ascii="Palatino Linotype" w:hAnsi="Palatino Linotype"/>
              <w:noProof/>
              <w:sz w:val="22"/>
              <w:szCs w:val="22"/>
              <w:lang w:val="es-MX" w:eastAsia="es-MX"/>
            </w:rPr>
          </w:pPr>
          <w:hyperlink w:anchor="_Toc529177386" w:history="1">
            <w:r w:rsidR="00731D3E" w:rsidRPr="00731D3E">
              <w:rPr>
                <w:rStyle w:val="Hipervnculo"/>
                <w:rFonts w:ascii="Palatino Linotype" w:hAnsi="Palatino Linotype"/>
                <w:noProof/>
              </w:rPr>
              <w:t>QUINTO. De la Versión Pública</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_Toc529177386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37</w:t>
            </w:r>
            <w:r w:rsidR="00731D3E" w:rsidRPr="00731D3E">
              <w:rPr>
                <w:rFonts w:ascii="Palatino Linotype" w:hAnsi="Palatino Linotype"/>
                <w:noProof/>
                <w:webHidden/>
              </w:rPr>
              <w:fldChar w:fldCharType="end"/>
            </w:r>
          </w:hyperlink>
        </w:p>
        <w:p w14:paraId="1B6A4065" w14:textId="77777777" w:rsidR="00731D3E" w:rsidRPr="00731D3E" w:rsidRDefault="00D122DD">
          <w:pPr>
            <w:pStyle w:val="TDC1"/>
            <w:tabs>
              <w:tab w:val="right" w:leader="dot" w:pos="8779"/>
            </w:tabs>
            <w:rPr>
              <w:rFonts w:ascii="Palatino Linotype" w:hAnsi="Palatino Linotype"/>
              <w:noProof/>
              <w:sz w:val="22"/>
              <w:szCs w:val="22"/>
              <w:lang w:val="es-MX" w:eastAsia="es-MX"/>
            </w:rPr>
          </w:pPr>
          <w:hyperlink w:anchor="_Toc529177387" w:history="1">
            <w:r w:rsidR="00731D3E" w:rsidRPr="00731D3E">
              <w:rPr>
                <w:rStyle w:val="Hipervnculo"/>
                <w:rFonts w:ascii="Palatino Linotype" w:hAnsi="Palatino Linotype"/>
                <w:noProof/>
              </w:rPr>
              <w:t>SEXTO. Vista a los órganos de control interno</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_Toc529177387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48</w:t>
            </w:r>
            <w:r w:rsidR="00731D3E" w:rsidRPr="00731D3E">
              <w:rPr>
                <w:rFonts w:ascii="Palatino Linotype" w:hAnsi="Palatino Linotype"/>
                <w:noProof/>
                <w:webHidden/>
              </w:rPr>
              <w:fldChar w:fldCharType="end"/>
            </w:r>
          </w:hyperlink>
        </w:p>
        <w:p w14:paraId="56351CC3" w14:textId="77777777" w:rsidR="00731D3E" w:rsidRPr="00731D3E" w:rsidRDefault="00D122DD">
          <w:pPr>
            <w:pStyle w:val="TDC1"/>
            <w:tabs>
              <w:tab w:val="right" w:leader="dot" w:pos="8779"/>
            </w:tabs>
            <w:rPr>
              <w:rFonts w:ascii="Palatino Linotype" w:hAnsi="Palatino Linotype"/>
              <w:noProof/>
              <w:sz w:val="22"/>
              <w:szCs w:val="22"/>
              <w:lang w:val="es-MX" w:eastAsia="es-MX"/>
            </w:rPr>
          </w:pPr>
          <w:hyperlink w:anchor="_Toc529177388" w:history="1">
            <w:r w:rsidR="00731D3E" w:rsidRPr="00731D3E">
              <w:rPr>
                <w:rStyle w:val="Hipervnculo"/>
                <w:rFonts w:ascii="Palatino Linotype" w:eastAsia="Calibri" w:hAnsi="Palatino Linotype"/>
                <w:noProof/>
                <w:lang w:val="es-ES"/>
              </w:rPr>
              <w:t>R E S O L U T I V O S</w:t>
            </w:r>
            <w:r w:rsidR="00731D3E" w:rsidRPr="00731D3E">
              <w:rPr>
                <w:rFonts w:ascii="Palatino Linotype" w:hAnsi="Palatino Linotype"/>
                <w:noProof/>
                <w:webHidden/>
              </w:rPr>
              <w:tab/>
            </w:r>
            <w:r w:rsidR="00731D3E" w:rsidRPr="00731D3E">
              <w:rPr>
                <w:rFonts w:ascii="Palatino Linotype" w:hAnsi="Palatino Linotype"/>
                <w:noProof/>
                <w:webHidden/>
              </w:rPr>
              <w:fldChar w:fldCharType="begin"/>
            </w:r>
            <w:r w:rsidR="00731D3E" w:rsidRPr="00731D3E">
              <w:rPr>
                <w:rFonts w:ascii="Palatino Linotype" w:hAnsi="Palatino Linotype"/>
                <w:noProof/>
                <w:webHidden/>
              </w:rPr>
              <w:instrText xml:space="preserve"> PAGEREF _Toc529177388 \h </w:instrText>
            </w:r>
            <w:r w:rsidR="00731D3E" w:rsidRPr="00731D3E">
              <w:rPr>
                <w:rFonts w:ascii="Palatino Linotype" w:hAnsi="Palatino Linotype"/>
                <w:noProof/>
                <w:webHidden/>
              </w:rPr>
            </w:r>
            <w:r w:rsidR="00731D3E" w:rsidRPr="00731D3E">
              <w:rPr>
                <w:rFonts w:ascii="Palatino Linotype" w:hAnsi="Palatino Linotype"/>
                <w:noProof/>
                <w:webHidden/>
              </w:rPr>
              <w:fldChar w:fldCharType="separate"/>
            </w:r>
            <w:r w:rsidR="0069216A">
              <w:rPr>
                <w:rFonts w:ascii="Palatino Linotype" w:hAnsi="Palatino Linotype"/>
                <w:noProof/>
                <w:webHidden/>
              </w:rPr>
              <w:t>51</w:t>
            </w:r>
            <w:r w:rsidR="00731D3E" w:rsidRPr="00731D3E">
              <w:rPr>
                <w:rFonts w:ascii="Palatino Linotype" w:hAnsi="Palatino Linotype"/>
                <w:noProof/>
                <w:webHidden/>
              </w:rPr>
              <w:fldChar w:fldCharType="end"/>
            </w:r>
          </w:hyperlink>
        </w:p>
        <w:p w14:paraId="72AA7387" w14:textId="3F490B3D" w:rsidR="00DF1386" w:rsidRPr="00731D3E" w:rsidRDefault="00DF1386" w:rsidP="00EB08CF">
          <w:pPr>
            <w:spacing w:line="720" w:lineRule="auto"/>
            <w:rPr>
              <w:rFonts w:ascii="Palatino Linotype" w:hAnsi="Palatino Linotype"/>
              <w:b/>
              <w:bCs/>
              <w:lang w:val="es-ES"/>
            </w:rPr>
          </w:pPr>
          <w:r w:rsidRPr="00731D3E">
            <w:rPr>
              <w:rFonts w:ascii="Palatino Linotype" w:hAnsi="Palatino Linotype"/>
              <w:bCs/>
              <w:lang w:val="es-ES"/>
            </w:rPr>
            <w:fldChar w:fldCharType="end"/>
          </w:r>
        </w:p>
      </w:sdtContent>
    </w:sdt>
    <w:p w14:paraId="14314FA7" w14:textId="77777777" w:rsidR="009501FB" w:rsidRPr="00731D3E" w:rsidRDefault="009501FB" w:rsidP="00863ACE">
      <w:pPr>
        <w:spacing w:line="480" w:lineRule="auto"/>
        <w:rPr>
          <w:bCs/>
          <w:lang w:val="es-ES"/>
        </w:rPr>
      </w:pPr>
    </w:p>
    <w:p w14:paraId="263238ED" w14:textId="77777777" w:rsidR="007A4C66" w:rsidRPr="00731D3E" w:rsidRDefault="007A4C66" w:rsidP="00863ACE">
      <w:pPr>
        <w:spacing w:line="480" w:lineRule="auto"/>
        <w:rPr>
          <w:bCs/>
          <w:lang w:val="es-ES"/>
        </w:rPr>
      </w:pPr>
    </w:p>
    <w:p w14:paraId="493B9525" w14:textId="77777777" w:rsidR="00D1582B" w:rsidRPr="00731D3E" w:rsidRDefault="00D1582B" w:rsidP="00863ACE">
      <w:pPr>
        <w:spacing w:line="480" w:lineRule="auto"/>
        <w:rPr>
          <w:bCs/>
          <w:lang w:val="es-ES"/>
        </w:rPr>
      </w:pPr>
    </w:p>
    <w:p w14:paraId="0DD58D07" w14:textId="77777777" w:rsidR="00D1582B" w:rsidRPr="00731D3E" w:rsidRDefault="00D1582B" w:rsidP="00863ACE">
      <w:pPr>
        <w:spacing w:line="480" w:lineRule="auto"/>
        <w:rPr>
          <w:bCs/>
          <w:lang w:val="es-ES"/>
        </w:rPr>
      </w:pPr>
    </w:p>
    <w:p w14:paraId="6307ED09" w14:textId="77777777" w:rsidR="00C95057" w:rsidRPr="00731D3E" w:rsidRDefault="00C95057" w:rsidP="0075265E">
      <w:pPr>
        <w:spacing w:before="240" w:after="240" w:line="360" w:lineRule="auto"/>
        <w:jc w:val="both"/>
        <w:rPr>
          <w:rFonts w:ascii="Palatino Linotype" w:hAnsi="Palatino Linotype"/>
        </w:rPr>
      </w:pPr>
    </w:p>
    <w:p w14:paraId="73F7F940" w14:textId="26011F4B" w:rsidR="00662C69" w:rsidRPr="00731D3E" w:rsidRDefault="009B11D6" w:rsidP="0075265E">
      <w:pPr>
        <w:spacing w:before="240" w:after="240" w:line="360" w:lineRule="auto"/>
        <w:jc w:val="both"/>
        <w:rPr>
          <w:rFonts w:ascii="Palatino Linotype" w:hAnsi="Palatino Linotype"/>
        </w:rPr>
      </w:pPr>
      <w:r w:rsidRPr="00731D3E">
        <w:rPr>
          <w:rFonts w:ascii="Palatino Linotype" w:hAnsi="Palatino Linotype"/>
        </w:rPr>
        <w:lastRenderedPageBreak/>
        <w:t>R</w:t>
      </w:r>
      <w:r w:rsidR="00662C69" w:rsidRPr="00731D3E">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731D3E">
        <w:rPr>
          <w:rFonts w:ascii="Palatino Linotype" w:hAnsi="Palatino Linotype"/>
        </w:rPr>
        <w:t xml:space="preserve"> fecha</w:t>
      </w:r>
      <w:r w:rsidR="000474B7" w:rsidRPr="00731D3E">
        <w:rPr>
          <w:rFonts w:ascii="Palatino Linotype" w:hAnsi="Palatino Linotype"/>
        </w:rPr>
        <w:t xml:space="preserve"> </w:t>
      </w:r>
      <w:r w:rsidR="00C95057" w:rsidRPr="00731D3E">
        <w:rPr>
          <w:rFonts w:ascii="Palatino Linotype" w:hAnsi="Palatino Linotype"/>
        </w:rPr>
        <w:t>treinta y uno</w:t>
      </w:r>
      <w:r w:rsidR="00EB5044" w:rsidRPr="00731D3E">
        <w:rPr>
          <w:rFonts w:ascii="Palatino Linotype" w:hAnsi="Palatino Linotype"/>
        </w:rPr>
        <w:t xml:space="preserve"> (</w:t>
      </w:r>
      <w:r w:rsidR="00C95057" w:rsidRPr="00731D3E">
        <w:rPr>
          <w:rFonts w:ascii="Palatino Linotype" w:hAnsi="Palatino Linotype"/>
        </w:rPr>
        <w:t>31</w:t>
      </w:r>
      <w:r w:rsidR="00EB5044" w:rsidRPr="00731D3E">
        <w:rPr>
          <w:rFonts w:ascii="Palatino Linotype" w:hAnsi="Palatino Linotype"/>
        </w:rPr>
        <w:t xml:space="preserve">) de </w:t>
      </w:r>
      <w:r w:rsidR="000B07F0" w:rsidRPr="00731D3E">
        <w:rPr>
          <w:rFonts w:ascii="Palatino Linotype" w:hAnsi="Palatino Linotype"/>
        </w:rPr>
        <w:t>octu</w:t>
      </w:r>
      <w:r w:rsidR="00EB5044" w:rsidRPr="00731D3E">
        <w:rPr>
          <w:rFonts w:ascii="Palatino Linotype" w:hAnsi="Palatino Linotype"/>
        </w:rPr>
        <w:t>bre</w:t>
      </w:r>
      <w:r w:rsidR="001D632D" w:rsidRPr="00731D3E">
        <w:rPr>
          <w:rFonts w:ascii="Palatino Linotype" w:hAnsi="Palatino Linotype"/>
        </w:rPr>
        <w:t xml:space="preserve"> </w:t>
      </w:r>
      <w:r w:rsidR="00863ACE" w:rsidRPr="00731D3E">
        <w:rPr>
          <w:rFonts w:ascii="Palatino Linotype" w:hAnsi="Palatino Linotype"/>
        </w:rPr>
        <w:t>de dos mil dieci</w:t>
      </w:r>
      <w:r w:rsidR="00BD5DE5" w:rsidRPr="00731D3E">
        <w:rPr>
          <w:rFonts w:ascii="Palatino Linotype" w:hAnsi="Palatino Linotype"/>
        </w:rPr>
        <w:t>ocho</w:t>
      </w:r>
      <w:r w:rsidR="007C11CB" w:rsidRPr="00731D3E">
        <w:rPr>
          <w:rFonts w:ascii="Palatino Linotype" w:hAnsi="Palatino Linotype"/>
        </w:rPr>
        <w:t>.</w:t>
      </w:r>
    </w:p>
    <w:p w14:paraId="02C1324E" w14:textId="1D54DCC2" w:rsidR="00662C69" w:rsidRPr="00731D3E" w:rsidRDefault="00662C69" w:rsidP="00166794">
      <w:pPr>
        <w:spacing w:before="240" w:after="360" w:line="360" w:lineRule="auto"/>
        <w:jc w:val="both"/>
        <w:rPr>
          <w:rFonts w:ascii="Palatino Linotype" w:hAnsi="Palatino Linotype"/>
        </w:rPr>
      </w:pPr>
      <w:r w:rsidRPr="00731D3E">
        <w:rPr>
          <w:rFonts w:ascii="Palatino Linotype" w:hAnsi="Palatino Linotype"/>
          <w:b/>
        </w:rPr>
        <w:t>VISTO</w:t>
      </w:r>
      <w:r w:rsidR="002476BB" w:rsidRPr="00731D3E">
        <w:rPr>
          <w:rFonts w:ascii="Palatino Linotype" w:hAnsi="Palatino Linotype"/>
          <w:b/>
        </w:rPr>
        <w:t>S</w:t>
      </w:r>
      <w:r w:rsidR="002476BB" w:rsidRPr="00731D3E">
        <w:rPr>
          <w:rFonts w:ascii="Palatino Linotype" w:hAnsi="Palatino Linotype"/>
        </w:rPr>
        <w:t xml:space="preserve"> los </w:t>
      </w:r>
      <w:r w:rsidRPr="00731D3E">
        <w:rPr>
          <w:rFonts w:ascii="Palatino Linotype" w:hAnsi="Palatino Linotype"/>
        </w:rPr>
        <w:t>expediente</w:t>
      </w:r>
      <w:r w:rsidR="002476BB" w:rsidRPr="00731D3E">
        <w:rPr>
          <w:rFonts w:ascii="Palatino Linotype" w:hAnsi="Palatino Linotype"/>
        </w:rPr>
        <w:t>s</w:t>
      </w:r>
      <w:r w:rsidRPr="00731D3E">
        <w:rPr>
          <w:rFonts w:ascii="Palatino Linotype" w:hAnsi="Palatino Linotype"/>
        </w:rPr>
        <w:t xml:space="preserve"> electrónico</w:t>
      </w:r>
      <w:r w:rsidR="002476BB" w:rsidRPr="00731D3E">
        <w:rPr>
          <w:rFonts w:ascii="Palatino Linotype" w:hAnsi="Palatino Linotype"/>
        </w:rPr>
        <w:t>s</w:t>
      </w:r>
      <w:r w:rsidRPr="00731D3E">
        <w:rPr>
          <w:rFonts w:ascii="Palatino Linotype" w:hAnsi="Palatino Linotype"/>
        </w:rPr>
        <w:t xml:space="preserve"> formado</w:t>
      </w:r>
      <w:r w:rsidR="002476BB" w:rsidRPr="00731D3E">
        <w:rPr>
          <w:rFonts w:ascii="Palatino Linotype" w:hAnsi="Palatino Linotype"/>
        </w:rPr>
        <w:t>s con motivo de los</w:t>
      </w:r>
      <w:r w:rsidRPr="00731D3E">
        <w:rPr>
          <w:rFonts w:ascii="Palatino Linotype" w:hAnsi="Palatino Linotype"/>
        </w:rPr>
        <w:t xml:space="preserve"> recurso</w:t>
      </w:r>
      <w:r w:rsidR="002476BB" w:rsidRPr="00731D3E">
        <w:rPr>
          <w:rFonts w:ascii="Palatino Linotype" w:hAnsi="Palatino Linotype"/>
        </w:rPr>
        <w:t>s</w:t>
      </w:r>
      <w:r w:rsidRPr="00731D3E">
        <w:rPr>
          <w:rFonts w:ascii="Palatino Linotype" w:hAnsi="Palatino Linotype"/>
        </w:rPr>
        <w:t xml:space="preserve"> de revisión </w:t>
      </w:r>
      <w:r w:rsidR="00CC2FD8" w:rsidRPr="00731D3E">
        <w:rPr>
          <w:rFonts w:ascii="Palatino Linotype" w:hAnsi="Palatino Linotype"/>
          <w:b/>
        </w:rPr>
        <w:t>3108</w:t>
      </w:r>
      <w:r w:rsidR="0003063D" w:rsidRPr="00731D3E">
        <w:rPr>
          <w:rFonts w:ascii="Palatino Linotype" w:hAnsi="Palatino Linotype" w:cs="Arial"/>
          <w:b/>
          <w:bCs/>
        </w:rPr>
        <w:t>/INFOEM/IP/RR/201</w:t>
      </w:r>
      <w:r w:rsidR="008A278A" w:rsidRPr="00731D3E">
        <w:rPr>
          <w:rFonts w:ascii="Palatino Linotype" w:hAnsi="Palatino Linotype" w:cs="Arial"/>
          <w:b/>
          <w:bCs/>
        </w:rPr>
        <w:t>8</w:t>
      </w:r>
      <w:r w:rsidR="00CC2FD8" w:rsidRPr="00731D3E">
        <w:rPr>
          <w:rFonts w:ascii="Palatino Linotype" w:hAnsi="Palatino Linotype" w:cs="Arial"/>
          <w:b/>
          <w:bCs/>
        </w:rPr>
        <w:t xml:space="preserve">, </w:t>
      </w:r>
      <w:r w:rsidR="00CC2FD8" w:rsidRPr="00731D3E">
        <w:rPr>
          <w:rFonts w:ascii="Palatino Linotype" w:hAnsi="Palatino Linotype"/>
          <w:b/>
        </w:rPr>
        <w:t>31</w:t>
      </w:r>
      <w:r w:rsidR="003355A9" w:rsidRPr="00731D3E">
        <w:rPr>
          <w:rFonts w:ascii="Palatino Linotype" w:hAnsi="Palatino Linotype"/>
          <w:b/>
        </w:rPr>
        <w:t>41</w:t>
      </w:r>
      <w:r w:rsidR="00CC2FD8" w:rsidRPr="00731D3E">
        <w:rPr>
          <w:rFonts w:ascii="Palatino Linotype" w:hAnsi="Palatino Linotype" w:cs="Arial"/>
          <w:b/>
          <w:bCs/>
        </w:rPr>
        <w:t xml:space="preserve">/INFOEM/IP/RR/2018, </w:t>
      </w:r>
      <w:r w:rsidR="00CC2FD8" w:rsidRPr="00731D3E">
        <w:rPr>
          <w:rFonts w:ascii="Palatino Linotype" w:hAnsi="Palatino Linotype"/>
          <w:b/>
        </w:rPr>
        <w:t>31</w:t>
      </w:r>
      <w:r w:rsidR="003355A9" w:rsidRPr="00731D3E">
        <w:rPr>
          <w:rFonts w:ascii="Palatino Linotype" w:hAnsi="Palatino Linotype"/>
          <w:b/>
        </w:rPr>
        <w:t>42</w:t>
      </w:r>
      <w:r w:rsidR="00CC2FD8" w:rsidRPr="00731D3E">
        <w:rPr>
          <w:rFonts w:ascii="Palatino Linotype" w:hAnsi="Palatino Linotype" w:cs="Arial"/>
          <w:b/>
          <w:bCs/>
        </w:rPr>
        <w:t xml:space="preserve">/INFOEM/IP/RR/2018 y </w:t>
      </w:r>
      <w:r w:rsidR="00CC2FD8" w:rsidRPr="00731D3E">
        <w:rPr>
          <w:rFonts w:ascii="Palatino Linotype" w:hAnsi="Palatino Linotype"/>
          <w:b/>
        </w:rPr>
        <w:t>31</w:t>
      </w:r>
      <w:r w:rsidR="003355A9" w:rsidRPr="00731D3E">
        <w:rPr>
          <w:rFonts w:ascii="Palatino Linotype" w:hAnsi="Palatino Linotype"/>
          <w:b/>
        </w:rPr>
        <w:t>43</w:t>
      </w:r>
      <w:r w:rsidR="00CC2FD8" w:rsidRPr="00731D3E">
        <w:rPr>
          <w:rFonts w:ascii="Palatino Linotype" w:hAnsi="Palatino Linotype" w:cs="Arial"/>
          <w:b/>
          <w:bCs/>
        </w:rPr>
        <w:t xml:space="preserve">/INFOEM/IP/RR/2018 </w:t>
      </w:r>
      <w:r w:rsidR="008A278A" w:rsidRPr="00731D3E">
        <w:rPr>
          <w:rFonts w:ascii="Palatino Linotype" w:hAnsi="Palatino Linotype"/>
        </w:rPr>
        <w:t>promovido</w:t>
      </w:r>
      <w:r w:rsidR="000B07F0" w:rsidRPr="00731D3E">
        <w:rPr>
          <w:rFonts w:ascii="Palatino Linotype" w:hAnsi="Palatino Linotype"/>
        </w:rPr>
        <w:t>s</w:t>
      </w:r>
      <w:r w:rsidR="008A278A" w:rsidRPr="00731D3E">
        <w:rPr>
          <w:rFonts w:ascii="Palatino Linotype" w:hAnsi="Palatino Linotype"/>
        </w:rPr>
        <w:t xml:space="preserve"> por </w:t>
      </w:r>
      <w:r w:rsidR="00D122DD" w:rsidRPr="00D122DD">
        <w:rPr>
          <w:rFonts w:ascii="Palatino Linotype" w:hAnsi="Palatino Linotype"/>
          <w:b/>
          <w:highlight w:val="black"/>
        </w:rPr>
        <w:t>------------------------------</w:t>
      </w:r>
      <w:r w:rsidRPr="00731D3E">
        <w:rPr>
          <w:rFonts w:ascii="Palatino Linotype" w:hAnsi="Palatino Linotype"/>
          <w:b/>
        </w:rPr>
        <w:t xml:space="preserve">, </w:t>
      </w:r>
      <w:r w:rsidRPr="00731D3E">
        <w:rPr>
          <w:rFonts w:ascii="Palatino Linotype" w:hAnsi="Palatino Linotype" w:cs="Arial"/>
        </w:rPr>
        <w:t xml:space="preserve">en su </w:t>
      </w:r>
      <w:r w:rsidR="00D83C17" w:rsidRPr="00731D3E">
        <w:rPr>
          <w:rFonts w:ascii="Palatino Linotype" w:hAnsi="Palatino Linotype" w:cs="Arial"/>
        </w:rPr>
        <w:t>calidad</w:t>
      </w:r>
      <w:r w:rsidRPr="00731D3E">
        <w:rPr>
          <w:rFonts w:ascii="Palatino Linotype" w:hAnsi="Palatino Linotype" w:cs="Arial"/>
        </w:rPr>
        <w:t xml:space="preserve"> de </w:t>
      </w:r>
      <w:r w:rsidRPr="00731D3E">
        <w:rPr>
          <w:rFonts w:ascii="Palatino Linotype" w:hAnsi="Palatino Linotype" w:cs="Arial"/>
          <w:b/>
        </w:rPr>
        <w:t>RECURRENTE</w:t>
      </w:r>
      <w:r w:rsidR="007237BF" w:rsidRPr="00731D3E">
        <w:rPr>
          <w:rFonts w:ascii="Palatino Linotype" w:hAnsi="Palatino Linotype" w:cs="Arial"/>
        </w:rPr>
        <w:t>, en contra de la</w:t>
      </w:r>
      <w:r w:rsidR="000B07F0" w:rsidRPr="00731D3E">
        <w:rPr>
          <w:rFonts w:ascii="Palatino Linotype" w:hAnsi="Palatino Linotype" w:cs="Arial"/>
        </w:rPr>
        <w:t>s</w:t>
      </w:r>
      <w:r w:rsidR="00213DDC" w:rsidRPr="00731D3E">
        <w:rPr>
          <w:rFonts w:ascii="Palatino Linotype" w:hAnsi="Palatino Linotype" w:cs="Arial"/>
        </w:rPr>
        <w:t xml:space="preserve"> </w:t>
      </w:r>
      <w:r w:rsidR="007237BF" w:rsidRPr="00731D3E">
        <w:rPr>
          <w:rFonts w:ascii="Palatino Linotype" w:hAnsi="Palatino Linotype" w:cs="Arial"/>
        </w:rPr>
        <w:t>respuesta</w:t>
      </w:r>
      <w:r w:rsidR="000B07F0" w:rsidRPr="00731D3E">
        <w:rPr>
          <w:rFonts w:ascii="Palatino Linotype" w:hAnsi="Palatino Linotype" w:cs="Arial"/>
        </w:rPr>
        <w:t>s</w:t>
      </w:r>
      <w:r w:rsidR="007237BF" w:rsidRPr="00731D3E">
        <w:rPr>
          <w:rFonts w:ascii="Palatino Linotype" w:hAnsi="Palatino Linotype" w:cs="Arial"/>
        </w:rPr>
        <w:t xml:space="preserve"> de</w:t>
      </w:r>
      <w:r w:rsidR="001D632D" w:rsidRPr="00731D3E">
        <w:rPr>
          <w:rFonts w:ascii="Palatino Linotype" w:hAnsi="Palatino Linotype" w:cs="Arial"/>
        </w:rPr>
        <w:t xml:space="preserve">l </w:t>
      </w:r>
      <w:r w:rsidR="003355A9" w:rsidRPr="00731D3E">
        <w:rPr>
          <w:rFonts w:ascii="Palatino Linotype" w:hAnsi="Palatino Linotype"/>
          <w:b/>
        </w:rPr>
        <w:t>Ayuntamiento de Atizapán de Zaragoza</w:t>
      </w:r>
      <w:r w:rsidR="007237BF" w:rsidRPr="00731D3E">
        <w:rPr>
          <w:rFonts w:ascii="Palatino Linotype" w:hAnsi="Palatino Linotype" w:cs="Arial"/>
        </w:rPr>
        <w:t>,</w:t>
      </w:r>
      <w:r w:rsidR="0036073F" w:rsidRPr="00731D3E">
        <w:rPr>
          <w:rFonts w:ascii="Palatino Linotype" w:hAnsi="Palatino Linotype"/>
          <w:b/>
        </w:rPr>
        <w:t xml:space="preserve"> </w:t>
      </w:r>
      <w:r w:rsidRPr="00731D3E">
        <w:rPr>
          <w:rFonts w:ascii="Palatino Linotype" w:hAnsi="Palatino Linotype"/>
        </w:rPr>
        <w:t>en lo sucesivo el</w:t>
      </w:r>
      <w:r w:rsidRPr="00731D3E">
        <w:rPr>
          <w:rFonts w:ascii="Palatino Linotype" w:hAnsi="Palatino Linotype"/>
          <w:b/>
        </w:rPr>
        <w:t xml:space="preserve"> SUJETO OBLIGADO, </w:t>
      </w:r>
      <w:r w:rsidRPr="00731D3E">
        <w:rPr>
          <w:rFonts w:ascii="Palatino Linotype" w:hAnsi="Palatino Linotype"/>
        </w:rPr>
        <w:t>se procede a dictar la presente resolución, con base en los siguientes:</w:t>
      </w:r>
      <w:r w:rsidR="003918A0" w:rsidRPr="00731D3E">
        <w:rPr>
          <w:rFonts w:ascii="Palatino Linotype" w:hAnsi="Palatino Linotype"/>
        </w:rPr>
        <w:t xml:space="preserve"> </w:t>
      </w:r>
    </w:p>
    <w:p w14:paraId="769E1410" w14:textId="079EC008" w:rsidR="00587366" w:rsidRPr="00731D3E" w:rsidRDefault="00662C69" w:rsidP="007C37D2">
      <w:pPr>
        <w:pStyle w:val="Ttulo1"/>
        <w:jc w:val="center"/>
        <w:rPr>
          <w:b w:val="0"/>
        </w:rPr>
      </w:pPr>
      <w:bookmarkStart w:id="0" w:name="_Toc529177361"/>
      <w:r w:rsidRPr="00731D3E">
        <w:t>ANTECEDENTES</w:t>
      </w:r>
      <w:bookmarkEnd w:id="0"/>
    </w:p>
    <w:p w14:paraId="1FB60AE9" w14:textId="6081D8ED" w:rsidR="00DB4BEF" w:rsidRPr="00731D3E"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731D3E">
        <w:rPr>
          <w:rFonts w:ascii="Palatino Linotype" w:eastAsia="Calibri" w:hAnsi="Palatino Linotype" w:cs="Arial"/>
          <w:lang w:val="es-ES"/>
        </w:rPr>
        <w:t xml:space="preserve">El día </w:t>
      </w:r>
      <w:r w:rsidR="003355A9" w:rsidRPr="00731D3E">
        <w:rPr>
          <w:rFonts w:ascii="Palatino Linotype" w:eastAsia="Calibri" w:hAnsi="Palatino Linotype" w:cs="Arial"/>
          <w:lang w:val="es-ES"/>
        </w:rPr>
        <w:t xml:space="preserve">treinta </w:t>
      </w:r>
      <w:r w:rsidR="00A13811" w:rsidRPr="00731D3E">
        <w:rPr>
          <w:rFonts w:ascii="Palatino Linotype" w:eastAsia="Calibri" w:hAnsi="Palatino Linotype" w:cs="Arial"/>
          <w:lang w:val="es-ES"/>
        </w:rPr>
        <w:t>(</w:t>
      </w:r>
      <w:r w:rsidR="003355A9" w:rsidRPr="00731D3E">
        <w:rPr>
          <w:rFonts w:ascii="Palatino Linotype" w:eastAsia="Calibri" w:hAnsi="Palatino Linotype" w:cs="Arial"/>
          <w:lang w:val="es-ES"/>
        </w:rPr>
        <w:t>30</w:t>
      </w:r>
      <w:r w:rsidR="00A13811" w:rsidRPr="00731D3E">
        <w:rPr>
          <w:rFonts w:ascii="Palatino Linotype" w:eastAsia="Calibri" w:hAnsi="Palatino Linotype" w:cs="Arial"/>
          <w:lang w:val="es-ES"/>
        </w:rPr>
        <w:t>)</w:t>
      </w:r>
      <w:r w:rsidR="003355A9" w:rsidRPr="00731D3E">
        <w:rPr>
          <w:rFonts w:ascii="Palatino Linotype" w:eastAsia="Calibri" w:hAnsi="Palatino Linotype" w:cs="Arial"/>
          <w:lang w:val="es-ES"/>
        </w:rPr>
        <w:t xml:space="preserve"> </w:t>
      </w:r>
      <w:r w:rsidR="00A13811" w:rsidRPr="00731D3E">
        <w:rPr>
          <w:rFonts w:ascii="Palatino Linotype" w:eastAsia="Calibri" w:hAnsi="Palatino Linotype" w:cs="Arial"/>
          <w:lang w:val="es-ES"/>
        </w:rPr>
        <w:t xml:space="preserve"> de </w:t>
      </w:r>
      <w:r w:rsidR="002476BB" w:rsidRPr="00731D3E">
        <w:rPr>
          <w:rFonts w:ascii="Palatino Linotype" w:eastAsia="Calibri" w:hAnsi="Palatino Linotype" w:cs="Arial"/>
          <w:lang w:val="es-ES"/>
        </w:rPr>
        <w:t>jul</w:t>
      </w:r>
      <w:r w:rsidR="00EC6C0F" w:rsidRPr="00731D3E">
        <w:rPr>
          <w:rFonts w:ascii="Palatino Linotype" w:eastAsia="Calibri" w:hAnsi="Palatino Linotype" w:cs="Arial"/>
          <w:lang w:val="es-ES"/>
        </w:rPr>
        <w:t xml:space="preserve">io </w:t>
      </w:r>
      <w:r w:rsidR="00AB274F" w:rsidRPr="00731D3E">
        <w:rPr>
          <w:rFonts w:ascii="Palatino Linotype" w:eastAsia="Calibri" w:hAnsi="Palatino Linotype" w:cs="Arial"/>
          <w:lang w:val="es-ES"/>
        </w:rPr>
        <w:t xml:space="preserve">de </w:t>
      </w:r>
      <w:r w:rsidR="00DB4BEF" w:rsidRPr="00731D3E">
        <w:rPr>
          <w:rFonts w:ascii="Palatino Linotype" w:eastAsia="Calibri" w:hAnsi="Palatino Linotype" w:cs="Arial"/>
          <w:lang w:val="es-ES"/>
        </w:rPr>
        <w:t xml:space="preserve">dos mil </w:t>
      </w:r>
      <w:r w:rsidR="00C27F00" w:rsidRPr="00731D3E">
        <w:rPr>
          <w:rFonts w:ascii="Palatino Linotype" w:eastAsia="Calibri" w:hAnsi="Palatino Linotype" w:cs="Arial"/>
          <w:lang w:val="es-ES"/>
        </w:rPr>
        <w:t>dieciocho</w:t>
      </w:r>
      <w:r w:rsidR="00DB4BEF" w:rsidRPr="00731D3E">
        <w:rPr>
          <w:rFonts w:ascii="Palatino Linotype" w:eastAsia="Calibri" w:hAnsi="Palatino Linotype" w:cs="Arial"/>
          <w:lang w:val="es-ES"/>
        </w:rPr>
        <w:t>,</w:t>
      </w:r>
      <w:r w:rsidR="00DB4BEF" w:rsidRPr="00731D3E">
        <w:rPr>
          <w:rFonts w:ascii="Palatino Linotype" w:eastAsia="Calibri" w:hAnsi="Palatino Linotype" w:cs="Times New Roman"/>
          <w:lang w:val="es-ES"/>
        </w:rPr>
        <w:t xml:space="preserve"> </w:t>
      </w:r>
      <w:r w:rsidR="000474B7" w:rsidRPr="00731D3E">
        <w:rPr>
          <w:rFonts w:ascii="Palatino Linotype" w:eastAsia="Calibri" w:hAnsi="Palatino Linotype" w:cs="Times New Roman"/>
          <w:lang w:val="es-ES"/>
        </w:rPr>
        <w:t>se</w:t>
      </w:r>
      <w:r w:rsidR="00C9545D" w:rsidRPr="00731D3E">
        <w:rPr>
          <w:rFonts w:ascii="Palatino Linotype" w:hAnsi="Palatino Linotype"/>
          <w:b/>
          <w:szCs w:val="22"/>
        </w:rPr>
        <w:t xml:space="preserve"> </w:t>
      </w:r>
      <w:r w:rsidR="00953791" w:rsidRPr="00731D3E">
        <w:rPr>
          <w:rFonts w:ascii="Palatino Linotype" w:hAnsi="Palatino Linotype"/>
          <w:szCs w:val="22"/>
        </w:rPr>
        <w:t>present</w:t>
      </w:r>
      <w:r w:rsidR="002476BB" w:rsidRPr="00731D3E">
        <w:rPr>
          <w:rFonts w:ascii="Palatino Linotype" w:hAnsi="Palatino Linotype"/>
          <w:szCs w:val="22"/>
        </w:rPr>
        <w:t>aron</w:t>
      </w:r>
      <w:r w:rsidR="00953791" w:rsidRPr="00731D3E">
        <w:rPr>
          <w:rFonts w:ascii="Palatino Linotype" w:hAnsi="Palatino Linotype"/>
          <w:szCs w:val="22"/>
        </w:rPr>
        <w:t xml:space="preserve"> </w:t>
      </w:r>
      <w:r w:rsidR="003116A6" w:rsidRPr="00731D3E">
        <w:rPr>
          <w:rFonts w:ascii="Palatino Linotype" w:eastAsia="Calibri" w:hAnsi="Palatino Linotype" w:cs="Arial"/>
          <w:lang w:val="es-ES"/>
        </w:rPr>
        <w:t xml:space="preserve">ante el </w:t>
      </w:r>
      <w:r w:rsidR="003116A6" w:rsidRPr="00731D3E">
        <w:rPr>
          <w:rFonts w:ascii="Palatino Linotype" w:eastAsia="Calibri" w:hAnsi="Palatino Linotype" w:cs="Arial"/>
          <w:b/>
          <w:lang w:val="es-ES"/>
        </w:rPr>
        <w:t>SUJETO OBLIGADO</w:t>
      </w:r>
      <w:r w:rsidR="002E6646" w:rsidRPr="00731D3E">
        <w:rPr>
          <w:rFonts w:ascii="Palatino Linotype" w:eastAsia="Calibri" w:hAnsi="Palatino Linotype" w:cs="Arial"/>
          <w:b/>
          <w:lang w:val="es-ES"/>
        </w:rPr>
        <w:t>,</w:t>
      </w:r>
      <w:r w:rsidR="003116A6" w:rsidRPr="00731D3E">
        <w:rPr>
          <w:rFonts w:ascii="Palatino Linotype" w:eastAsia="Calibri" w:hAnsi="Palatino Linotype" w:cs="Arial"/>
        </w:rPr>
        <w:t xml:space="preserve"> vía</w:t>
      </w:r>
      <w:r w:rsidR="00DB4BEF" w:rsidRPr="00731D3E">
        <w:rPr>
          <w:rFonts w:ascii="Palatino Linotype" w:eastAsia="Calibri" w:hAnsi="Palatino Linotype" w:cs="Arial"/>
        </w:rPr>
        <w:t xml:space="preserve"> </w:t>
      </w:r>
      <w:r w:rsidR="00DB4BEF" w:rsidRPr="00731D3E">
        <w:rPr>
          <w:rFonts w:ascii="Palatino Linotype" w:eastAsia="Calibri" w:hAnsi="Palatino Linotype" w:cs="Arial"/>
          <w:lang w:val="es-ES"/>
        </w:rPr>
        <w:t xml:space="preserve">Sistema de Acceso a la Información Mexiquense </w:t>
      </w:r>
      <w:r w:rsidR="00953791" w:rsidRPr="00731D3E">
        <w:rPr>
          <w:rFonts w:ascii="Palatino Linotype" w:eastAsia="Calibri" w:hAnsi="Palatino Linotype" w:cs="Arial"/>
          <w:lang w:val="es-ES"/>
        </w:rPr>
        <w:t>(</w:t>
      </w:r>
      <w:r w:rsidR="00DB4BEF" w:rsidRPr="00731D3E">
        <w:rPr>
          <w:rFonts w:ascii="Palatino Linotype" w:eastAsia="Calibri" w:hAnsi="Palatino Linotype" w:cs="Arial"/>
          <w:lang w:val="es-ES"/>
        </w:rPr>
        <w:t>SAIMEX</w:t>
      </w:r>
      <w:r w:rsidR="00953791" w:rsidRPr="00731D3E">
        <w:rPr>
          <w:rFonts w:ascii="Palatino Linotype" w:eastAsia="Calibri" w:hAnsi="Palatino Linotype" w:cs="Arial"/>
          <w:lang w:val="es-ES"/>
        </w:rPr>
        <w:t>)</w:t>
      </w:r>
      <w:r w:rsidR="00DB4BEF" w:rsidRPr="00731D3E">
        <w:rPr>
          <w:rFonts w:ascii="Palatino Linotype" w:eastAsia="Calibri" w:hAnsi="Palatino Linotype" w:cs="Arial"/>
          <w:lang w:val="es-ES"/>
        </w:rPr>
        <w:t>, la</w:t>
      </w:r>
      <w:r w:rsidR="002476BB" w:rsidRPr="00731D3E">
        <w:rPr>
          <w:rFonts w:ascii="Palatino Linotype" w:eastAsia="Calibri" w:hAnsi="Palatino Linotype" w:cs="Arial"/>
          <w:lang w:val="es-ES"/>
        </w:rPr>
        <w:t>s</w:t>
      </w:r>
      <w:r w:rsidR="00DB4BEF" w:rsidRPr="00731D3E">
        <w:rPr>
          <w:rFonts w:ascii="Palatino Linotype" w:eastAsia="Calibri" w:hAnsi="Palatino Linotype" w:cs="Arial"/>
          <w:lang w:val="es-ES"/>
        </w:rPr>
        <w:t xml:space="preserve"> solicitud</w:t>
      </w:r>
      <w:r w:rsidR="002476BB" w:rsidRPr="00731D3E">
        <w:rPr>
          <w:rFonts w:ascii="Palatino Linotype" w:eastAsia="Calibri" w:hAnsi="Palatino Linotype" w:cs="Arial"/>
          <w:lang w:val="es-ES"/>
        </w:rPr>
        <w:t>es</w:t>
      </w:r>
      <w:r w:rsidR="00DB4BEF" w:rsidRPr="00731D3E">
        <w:rPr>
          <w:rFonts w:ascii="Palatino Linotype" w:eastAsia="Calibri" w:hAnsi="Palatino Linotype" w:cs="Arial"/>
          <w:lang w:val="es-ES"/>
        </w:rPr>
        <w:t xml:space="preserve"> de información pública registrada</w:t>
      </w:r>
      <w:r w:rsidR="002476BB" w:rsidRPr="00731D3E">
        <w:rPr>
          <w:rFonts w:ascii="Palatino Linotype" w:eastAsia="Calibri" w:hAnsi="Palatino Linotype" w:cs="Arial"/>
          <w:lang w:val="es-ES"/>
        </w:rPr>
        <w:t>s con los</w:t>
      </w:r>
      <w:r w:rsidR="00DB4BEF" w:rsidRPr="00731D3E">
        <w:rPr>
          <w:rFonts w:ascii="Palatino Linotype" w:eastAsia="Calibri" w:hAnsi="Palatino Linotype" w:cs="Arial"/>
          <w:lang w:val="es-ES"/>
        </w:rPr>
        <w:t xml:space="preserve"> número</w:t>
      </w:r>
      <w:r w:rsidR="002476BB" w:rsidRPr="00731D3E">
        <w:rPr>
          <w:rFonts w:ascii="Palatino Linotype" w:eastAsia="Calibri" w:hAnsi="Palatino Linotype" w:cs="Arial"/>
          <w:lang w:val="es-ES"/>
        </w:rPr>
        <w:t>s</w:t>
      </w:r>
      <w:r w:rsidR="00DB4BEF" w:rsidRPr="00731D3E">
        <w:rPr>
          <w:rFonts w:ascii="Palatino Linotype" w:eastAsia="Calibri" w:hAnsi="Palatino Linotype" w:cs="Arial"/>
          <w:lang w:val="es-ES"/>
        </w:rPr>
        <w:t xml:space="preserve"> </w:t>
      </w:r>
      <w:r w:rsidR="00AA1C2A" w:rsidRPr="00731D3E">
        <w:rPr>
          <w:rFonts w:ascii="Palatino Linotype" w:eastAsia="Calibri" w:hAnsi="Palatino Linotype" w:cs="Arial"/>
          <w:b/>
          <w:lang w:val="es-ES"/>
        </w:rPr>
        <w:t>00199</w:t>
      </w:r>
      <w:r w:rsidR="00AA1C2A" w:rsidRPr="00731D3E">
        <w:rPr>
          <w:rFonts w:ascii="Palatino Linotype" w:eastAsia="Times New Roman" w:hAnsi="Palatino Linotype" w:cs="Arial"/>
          <w:b/>
          <w:lang w:val="es-ES"/>
        </w:rPr>
        <w:t xml:space="preserve">/ATIZARA/IP/2018, </w:t>
      </w:r>
      <w:r w:rsidR="003355A9" w:rsidRPr="00731D3E">
        <w:rPr>
          <w:rFonts w:ascii="Palatino Linotype" w:eastAsia="Calibri" w:hAnsi="Palatino Linotype" w:cs="Arial"/>
          <w:b/>
          <w:lang w:val="es-ES"/>
        </w:rPr>
        <w:t>00203</w:t>
      </w:r>
      <w:r w:rsidR="00C27F00" w:rsidRPr="00731D3E">
        <w:rPr>
          <w:rFonts w:ascii="Palatino Linotype" w:eastAsia="Times New Roman" w:hAnsi="Palatino Linotype" w:cs="Arial"/>
          <w:b/>
          <w:lang w:val="es-ES"/>
        </w:rPr>
        <w:t>/</w:t>
      </w:r>
      <w:r w:rsidR="00AA1C2A" w:rsidRPr="00731D3E">
        <w:rPr>
          <w:rFonts w:ascii="Palatino Linotype" w:eastAsia="Times New Roman" w:hAnsi="Palatino Linotype" w:cs="Arial"/>
          <w:b/>
          <w:lang w:val="es-ES"/>
        </w:rPr>
        <w:t>ATIZARA</w:t>
      </w:r>
      <w:r w:rsidR="00EC6C0F" w:rsidRPr="00731D3E">
        <w:rPr>
          <w:rFonts w:ascii="Palatino Linotype" w:eastAsia="Times New Roman" w:hAnsi="Palatino Linotype" w:cs="Arial"/>
          <w:b/>
          <w:lang w:val="es-ES"/>
        </w:rPr>
        <w:t>/</w:t>
      </w:r>
      <w:r w:rsidR="00C27F00" w:rsidRPr="00731D3E">
        <w:rPr>
          <w:rFonts w:ascii="Palatino Linotype" w:eastAsia="Times New Roman" w:hAnsi="Palatino Linotype" w:cs="Arial"/>
          <w:b/>
          <w:lang w:val="es-ES"/>
        </w:rPr>
        <w:t>IP/2018</w:t>
      </w:r>
      <w:r w:rsidR="00953791" w:rsidRPr="00731D3E">
        <w:rPr>
          <w:rFonts w:ascii="Palatino Linotype" w:eastAsia="Calibri" w:hAnsi="Palatino Linotype" w:cs="Arial"/>
          <w:lang w:val="es-ES"/>
        </w:rPr>
        <w:t xml:space="preserve">, </w:t>
      </w:r>
      <w:r w:rsidR="00AA1C2A" w:rsidRPr="00731D3E">
        <w:rPr>
          <w:rFonts w:ascii="Palatino Linotype" w:eastAsia="Calibri" w:hAnsi="Palatino Linotype" w:cs="Arial"/>
          <w:b/>
          <w:lang w:val="es-ES"/>
        </w:rPr>
        <w:t>00200</w:t>
      </w:r>
      <w:r w:rsidR="00AA1C2A" w:rsidRPr="00731D3E">
        <w:rPr>
          <w:rFonts w:ascii="Palatino Linotype" w:eastAsia="Times New Roman" w:hAnsi="Palatino Linotype" w:cs="Arial"/>
          <w:b/>
          <w:lang w:val="es-ES"/>
        </w:rPr>
        <w:t>/ATIZARA/IP/2018</w:t>
      </w:r>
      <w:r w:rsidR="00DD7055" w:rsidRPr="00731D3E">
        <w:rPr>
          <w:rFonts w:ascii="Palatino Linotype" w:eastAsia="Times New Roman" w:hAnsi="Palatino Linotype" w:cs="Arial"/>
          <w:b/>
          <w:lang w:val="es-ES"/>
        </w:rPr>
        <w:t xml:space="preserve"> y </w:t>
      </w:r>
      <w:r w:rsidR="00AA1C2A" w:rsidRPr="00731D3E">
        <w:rPr>
          <w:rFonts w:ascii="Palatino Linotype" w:eastAsia="Calibri" w:hAnsi="Palatino Linotype" w:cs="Arial"/>
          <w:b/>
          <w:lang w:val="es-ES"/>
        </w:rPr>
        <w:t>00201</w:t>
      </w:r>
      <w:r w:rsidR="00AA1C2A" w:rsidRPr="00731D3E">
        <w:rPr>
          <w:rFonts w:ascii="Palatino Linotype" w:eastAsia="Times New Roman" w:hAnsi="Palatino Linotype" w:cs="Arial"/>
          <w:b/>
          <w:lang w:val="es-ES"/>
        </w:rPr>
        <w:t>/ATIZARA/IP/2018</w:t>
      </w:r>
      <w:r w:rsidR="00BC3615" w:rsidRPr="00731D3E">
        <w:rPr>
          <w:rFonts w:ascii="Palatino Linotype" w:eastAsia="Times New Roman" w:hAnsi="Palatino Linotype" w:cs="Arial"/>
          <w:b/>
          <w:lang w:val="es-ES"/>
        </w:rPr>
        <w:t xml:space="preserve"> </w:t>
      </w:r>
      <w:r w:rsidR="00953791" w:rsidRPr="00731D3E">
        <w:rPr>
          <w:rFonts w:ascii="Palatino Linotype" w:eastAsia="Calibri" w:hAnsi="Palatino Linotype" w:cs="Arial"/>
          <w:lang w:val="es-ES"/>
        </w:rPr>
        <w:t>mediante la</w:t>
      </w:r>
      <w:r w:rsidR="00BC3615" w:rsidRPr="00731D3E">
        <w:rPr>
          <w:rFonts w:ascii="Palatino Linotype" w:eastAsia="Calibri" w:hAnsi="Palatino Linotype" w:cs="Arial"/>
          <w:lang w:val="es-ES"/>
        </w:rPr>
        <w:t>s</w:t>
      </w:r>
      <w:r w:rsidR="00953791" w:rsidRPr="00731D3E">
        <w:rPr>
          <w:rFonts w:ascii="Palatino Linotype" w:eastAsia="Calibri" w:hAnsi="Palatino Linotype" w:cs="Arial"/>
          <w:lang w:val="es-ES"/>
        </w:rPr>
        <w:t xml:space="preserve"> cual</w:t>
      </w:r>
      <w:r w:rsidR="00BC3615" w:rsidRPr="00731D3E">
        <w:rPr>
          <w:rFonts w:ascii="Palatino Linotype" w:eastAsia="Calibri" w:hAnsi="Palatino Linotype" w:cs="Arial"/>
          <w:lang w:val="es-ES"/>
        </w:rPr>
        <w:t>es</w:t>
      </w:r>
      <w:r w:rsidR="00953791" w:rsidRPr="00731D3E">
        <w:rPr>
          <w:rFonts w:ascii="Palatino Linotype" w:eastAsia="Calibri" w:hAnsi="Palatino Linotype" w:cs="Arial"/>
          <w:lang w:val="es-ES"/>
        </w:rPr>
        <w:t xml:space="preserve"> requirió</w:t>
      </w:r>
      <w:r w:rsidR="00BC3615" w:rsidRPr="00731D3E">
        <w:rPr>
          <w:rFonts w:ascii="Palatino Linotype" w:eastAsia="Calibri" w:hAnsi="Palatino Linotype" w:cs="Arial"/>
          <w:lang w:val="es-ES"/>
        </w:rPr>
        <w:t xml:space="preserve"> respectivamente lo siguiente</w:t>
      </w:r>
      <w:r w:rsidR="00DB4BEF" w:rsidRPr="00731D3E">
        <w:rPr>
          <w:rFonts w:ascii="Palatino Linotype" w:eastAsia="Calibri" w:hAnsi="Palatino Linotype" w:cs="Arial"/>
          <w:lang w:val="es-ES"/>
        </w:rPr>
        <w:t>:</w:t>
      </w:r>
    </w:p>
    <w:p w14:paraId="1F01C702" w14:textId="77777777" w:rsidR="00BC3615" w:rsidRPr="00731D3E" w:rsidRDefault="00BC3615" w:rsidP="00BC3615">
      <w:pPr>
        <w:pStyle w:val="Prrafodelista"/>
        <w:spacing w:before="240" w:after="240" w:line="360" w:lineRule="auto"/>
        <w:ind w:left="426"/>
        <w:jc w:val="both"/>
        <w:rPr>
          <w:rFonts w:ascii="Palatino Linotype" w:eastAsia="Calibri" w:hAnsi="Palatino Linotype" w:cs="Arial"/>
          <w:lang w:val="es-ES"/>
        </w:rPr>
      </w:pPr>
    </w:p>
    <w:p w14:paraId="7E683776" w14:textId="36DEA930" w:rsidR="00BC3615" w:rsidRPr="00731D3E" w:rsidRDefault="00AA1C2A" w:rsidP="00BC3615">
      <w:pPr>
        <w:pStyle w:val="Prrafodelista"/>
        <w:spacing w:before="240" w:after="240" w:line="360" w:lineRule="auto"/>
        <w:ind w:left="426"/>
        <w:jc w:val="both"/>
        <w:rPr>
          <w:rFonts w:ascii="Palatino Linotype" w:eastAsia="Calibri" w:hAnsi="Palatino Linotype" w:cs="Arial"/>
          <w:lang w:val="es-ES"/>
        </w:rPr>
      </w:pPr>
      <w:r w:rsidRPr="00731D3E">
        <w:rPr>
          <w:rFonts w:ascii="Palatino Linotype" w:eastAsia="Calibri" w:hAnsi="Palatino Linotype" w:cs="Arial"/>
          <w:b/>
          <w:lang w:val="es-ES"/>
        </w:rPr>
        <w:t>00199</w:t>
      </w:r>
      <w:r w:rsidRPr="00731D3E">
        <w:rPr>
          <w:rFonts w:ascii="Palatino Linotype" w:eastAsia="Times New Roman" w:hAnsi="Palatino Linotype" w:cs="Arial"/>
          <w:b/>
          <w:lang w:val="es-ES"/>
        </w:rPr>
        <w:t>/ATIZARA/IP/2018</w:t>
      </w:r>
      <w:r w:rsidR="00BC3615" w:rsidRPr="00731D3E">
        <w:rPr>
          <w:rFonts w:ascii="Palatino Linotype" w:eastAsia="Times New Roman" w:hAnsi="Palatino Linotype" w:cs="Arial"/>
          <w:b/>
          <w:lang w:val="es-ES"/>
        </w:rPr>
        <w:t>:</w:t>
      </w:r>
    </w:p>
    <w:p w14:paraId="79976532" w14:textId="380BB3D5" w:rsidR="00587366" w:rsidRPr="00731D3E" w:rsidRDefault="00B140C7" w:rsidP="007569DE">
      <w:pPr>
        <w:spacing w:line="360" w:lineRule="auto"/>
        <w:ind w:left="851" w:right="567"/>
        <w:jc w:val="both"/>
        <w:rPr>
          <w:rFonts w:ascii="Palatino Linotype" w:hAnsi="Palatino Linotype"/>
          <w:i/>
          <w:sz w:val="22"/>
          <w:szCs w:val="22"/>
        </w:rPr>
      </w:pPr>
      <w:r w:rsidRPr="00731D3E">
        <w:rPr>
          <w:rFonts w:ascii="Palatino Linotype" w:eastAsia="Calibri" w:hAnsi="Palatino Linotype" w:cs="Times New Roman"/>
          <w:i/>
          <w:color w:val="000000"/>
          <w:sz w:val="22"/>
          <w:szCs w:val="22"/>
          <w:lang w:val="es-MX" w:eastAsia="en-US"/>
        </w:rPr>
        <w:t>“</w:t>
      </w:r>
      <w:r w:rsidR="00AF0A0E" w:rsidRPr="00731D3E">
        <w:rPr>
          <w:rFonts w:ascii="Palatino Linotype" w:hAnsi="Palatino Linotype"/>
          <w:i/>
          <w:sz w:val="22"/>
          <w:szCs w:val="22"/>
        </w:rPr>
        <w:t xml:space="preserve">SE ME ENVIÉ VÍA SAIMEX LA SIGUIENTE INFORMACIÓN PUBLICA, QUE CADA MES SE ENVÍA AL ÓRGANO SUPERIOR DE FISCALIZACIÓN DEL ESTADO DE MÉXICO EN EL DISCO DENOMINADO 1, CORRESPONDIENTE AL MES DE MAYO DEL AÑO 2018 DEL </w:t>
      </w:r>
      <w:r w:rsidR="00AF0A0E" w:rsidRPr="00731D3E">
        <w:rPr>
          <w:rFonts w:ascii="Palatino Linotype" w:hAnsi="Palatino Linotype"/>
          <w:i/>
          <w:sz w:val="22"/>
          <w:szCs w:val="22"/>
        </w:rPr>
        <w:lastRenderedPageBreak/>
        <w:t>AYUNTAMIENTO MUNICIPAL DE ATIZAPAN DE ZARAGOZA; 1.- LOS ESTADOS DE SITUACIÓN FINANCIERA, 2.- LOS ANEXOS DEL ESTADO DE SITUACIÓN FINANCIERA.</w:t>
      </w:r>
      <w:r w:rsidR="00307384" w:rsidRPr="00731D3E">
        <w:rPr>
          <w:rFonts w:ascii="Palatino Linotype" w:hAnsi="Palatino Linotype"/>
          <w:i/>
          <w:sz w:val="22"/>
          <w:szCs w:val="22"/>
        </w:rPr>
        <w:t>.</w:t>
      </w:r>
      <w:r w:rsidR="00E41917" w:rsidRPr="00731D3E">
        <w:rPr>
          <w:rFonts w:ascii="Palatino Linotype" w:hAnsi="Palatino Linotype"/>
          <w:i/>
          <w:sz w:val="22"/>
          <w:szCs w:val="22"/>
        </w:rPr>
        <w:t>”</w:t>
      </w:r>
      <w:r w:rsidR="006B0198" w:rsidRPr="00731D3E">
        <w:rPr>
          <w:rFonts w:ascii="Palatino Linotype" w:hAnsi="Palatino Linotype"/>
          <w:i/>
          <w:sz w:val="22"/>
          <w:szCs w:val="22"/>
        </w:rPr>
        <w:t xml:space="preserve"> </w:t>
      </w:r>
      <w:r w:rsidR="007C0013" w:rsidRPr="00731D3E">
        <w:rPr>
          <w:rFonts w:ascii="Palatino Linotype" w:hAnsi="Palatino Linotype"/>
          <w:i/>
          <w:sz w:val="22"/>
          <w:szCs w:val="22"/>
        </w:rPr>
        <w:t>(</w:t>
      </w:r>
      <w:r w:rsidR="006B0198" w:rsidRPr="00731D3E">
        <w:rPr>
          <w:rFonts w:ascii="Palatino Linotype" w:hAnsi="Palatino Linotype"/>
          <w:i/>
          <w:sz w:val="22"/>
          <w:szCs w:val="22"/>
        </w:rPr>
        <w:t>Sic</w:t>
      </w:r>
      <w:r w:rsidR="007C0013" w:rsidRPr="00731D3E">
        <w:rPr>
          <w:rFonts w:ascii="Palatino Linotype" w:hAnsi="Palatino Linotype"/>
          <w:i/>
          <w:sz w:val="22"/>
          <w:szCs w:val="22"/>
        </w:rPr>
        <w:t>)</w:t>
      </w:r>
    </w:p>
    <w:p w14:paraId="60B61455" w14:textId="3D5720E8" w:rsidR="00BC3615" w:rsidRPr="00731D3E" w:rsidRDefault="00AF0A0E" w:rsidP="00B37EAC">
      <w:pPr>
        <w:pStyle w:val="Prrafodelista"/>
        <w:spacing w:before="240" w:after="240" w:line="360" w:lineRule="auto"/>
        <w:ind w:left="426"/>
        <w:jc w:val="both"/>
        <w:rPr>
          <w:rFonts w:ascii="Palatino Linotype" w:eastAsia="Times New Roman" w:hAnsi="Palatino Linotype" w:cs="Arial"/>
          <w:b/>
          <w:lang w:val="es-ES"/>
        </w:rPr>
      </w:pPr>
      <w:r w:rsidRPr="00731D3E">
        <w:rPr>
          <w:rFonts w:ascii="Palatino Linotype" w:eastAsia="Calibri" w:hAnsi="Palatino Linotype" w:cs="Arial"/>
          <w:b/>
          <w:lang w:val="es-ES"/>
        </w:rPr>
        <w:t>00203</w:t>
      </w:r>
      <w:r w:rsidRPr="00731D3E">
        <w:rPr>
          <w:rFonts w:ascii="Palatino Linotype" w:eastAsia="Times New Roman" w:hAnsi="Palatino Linotype" w:cs="Arial"/>
          <w:b/>
          <w:lang w:val="es-ES"/>
        </w:rPr>
        <w:t>/ATIZARA/IP/2018</w:t>
      </w:r>
      <w:r w:rsidR="00BC3615" w:rsidRPr="00731D3E">
        <w:rPr>
          <w:rFonts w:ascii="Palatino Linotype" w:eastAsia="Times New Roman" w:hAnsi="Palatino Linotype" w:cs="Arial"/>
          <w:b/>
          <w:lang w:val="es-ES"/>
        </w:rPr>
        <w:t>:</w:t>
      </w:r>
    </w:p>
    <w:p w14:paraId="09827EB9" w14:textId="4F1D5BC3" w:rsidR="00BC3615" w:rsidRPr="00731D3E" w:rsidRDefault="00BC3615" w:rsidP="007569DE">
      <w:pPr>
        <w:spacing w:line="360" w:lineRule="auto"/>
        <w:ind w:left="851" w:right="567"/>
        <w:jc w:val="both"/>
        <w:rPr>
          <w:rFonts w:ascii="Palatino Linotype" w:hAnsi="Palatino Linotype"/>
          <w:i/>
          <w:sz w:val="22"/>
          <w:szCs w:val="22"/>
        </w:rPr>
      </w:pPr>
      <w:r w:rsidRPr="00731D3E">
        <w:rPr>
          <w:rFonts w:ascii="Palatino Linotype" w:hAnsi="Palatino Linotype"/>
          <w:i/>
          <w:sz w:val="22"/>
          <w:szCs w:val="22"/>
        </w:rPr>
        <w:t>“</w:t>
      </w:r>
      <w:r w:rsidR="00AF0A0E" w:rsidRPr="00731D3E">
        <w:rPr>
          <w:rFonts w:ascii="Palatino Linotype" w:hAnsi="Palatino Linotype"/>
          <w:i/>
          <w:sz w:val="22"/>
          <w:szCs w:val="22"/>
        </w:rPr>
        <w:t>SE ME ENVIÉ VÍA SAIMEX LA SIGUIENTE INFORMACIÓN PUBLICA, QUE CADA MES SE ENVÍA AL ÓRGANO SUPERIOR DE FISCALIZACIÓN DEL ESTADO DE MÉXICO EN EL DISCO DENOMINADO 4, CORRESPONDIENTE AL MES DE MAYO DEL AÑO 2018 DEL AYUNTAMIENTO MUNICIPAL DE ATIZAPAN DE ZARAGOZA; 1.- NOMINA GENERAL DEL 1 AL 15 DE MAYO DE 2018. 2.- NOMINA GENERAL DEL 16 AL 30/31 DE MAYO DE 2018, 3.- REPORTE DE REMUNERACIONES DEL PERSONAL DE MANDOS MEDIOS Y SUPERIORES DEL MES EN COMENTO.</w:t>
      </w:r>
      <w:r w:rsidRPr="00731D3E">
        <w:rPr>
          <w:rFonts w:ascii="Palatino Linotype" w:hAnsi="Palatino Linotype"/>
          <w:i/>
          <w:sz w:val="22"/>
          <w:szCs w:val="22"/>
        </w:rPr>
        <w:t>” (Sic).</w:t>
      </w:r>
    </w:p>
    <w:p w14:paraId="34562CD8" w14:textId="3A201633" w:rsidR="00AF0A0E" w:rsidRPr="00731D3E" w:rsidRDefault="00AF0A0E" w:rsidP="00AF0A0E">
      <w:pPr>
        <w:pStyle w:val="Prrafodelista"/>
        <w:spacing w:before="240" w:after="240" w:line="360" w:lineRule="auto"/>
        <w:ind w:left="426"/>
        <w:jc w:val="both"/>
        <w:rPr>
          <w:rFonts w:ascii="Palatino Linotype" w:hAnsi="Palatino Linotype"/>
          <w:i/>
          <w:sz w:val="22"/>
          <w:szCs w:val="22"/>
        </w:rPr>
      </w:pPr>
      <w:r w:rsidRPr="00731D3E">
        <w:rPr>
          <w:rFonts w:ascii="Palatino Linotype" w:eastAsia="Calibri" w:hAnsi="Palatino Linotype" w:cs="Arial"/>
          <w:b/>
          <w:lang w:val="es-ES"/>
        </w:rPr>
        <w:t>00200</w:t>
      </w:r>
      <w:r w:rsidRPr="00731D3E">
        <w:rPr>
          <w:rFonts w:ascii="Palatino Linotype" w:eastAsia="Times New Roman" w:hAnsi="Palatino Linotype" w:cs="Arial"/>
          <w:b/>
          <w:lang w:val="es-ES"/>
        </w:rPr>
        <w:t>/ATIZARA/IP/2018</w:t>
      </w:r>
    </w:p>
    <w:p w14:paraId="1E854839" w14:textId="483DA164" w:rsidR="00AF0A0E" w:rsidRPr="00731D3E" w:rsidRDefault="00AF0A0E" w:rsidP="00AF0A0E">
      <w:pPr>
        <w:spacing w:line="360" w:lineRule="auto"/>
        <w:ind w:left="851" w:right="567"/>
        <w:jc w:val="both"/>
        <w:rPr>
          <w:rFonts w:ascii="Palatino Linotype" w:hAnsi="Palatino Linotype"/>
          <w:i/>
          <w:sz w:val="22"/>
          <w:szCs w:val="22"/>
        </w:rPr>
      </w:pPr>
      <w:r w:rsidRPr="00731D3E">
        <w:rPr>
          <w:rFonts w:ascii="Palatino Linotype" w:hAnsi="Palatino Linotype"/>
          <w:i/>
          <w:sz w:val="22"/>
          <w:szCs w:val="22"/>
        </w:rPr>
        <w:t>“SE ME ENVIÉ VÍA SAIMEX LA SIGUIENTE INFORMACIÓN PUBLICA, QUE CADA MES SE ENVÍA AL ÓRGANO SUPERIOR DE FISCALIZACIÓN DEL ESTADO DE MÉXICO EN EL DISCO DENOMINADO 1, CORRESPONDIENTE AL MES DE MAYO DEL AÑO 2018 DEL AYUNTAMIENTO MUNICIPAL DE ATIZAPAN DE ZARAGOZA; 1.- ESTADOS DE CAMBIOS EN LA SITUACIÓN FINANCIERA, 2.- ESTADO ANALÍTICO DEL ACTIVO 3.- ESTADO ANALÍTICO DE LA DEUDA Y OTROS PASIVOS.” (Sic).</w:t>
      </w:r>
    </w:p>
    <w:p w14:paraId="152ED671" w14:textId="77777777" w:rsidR="00AF0A0E" w:rsidRPr="00731D3E" w:rsidRDefault="00AF0A0E" w:rsidP="00AF0A0E">
      <w:pPr>
        <w:spacing w:line="360" w:lineRule="auto"/>
        <w:ind w:left="851" w:right="567"/>
        <w:jc w:val="both"/>
        <w:rPr>
          <w:rFonts w:ascii="Palatino Linotype" w:hAnsi="Palatino Linotype"/>
          <w:i/>
          <w:sz w:val="22"/>
          <w:szCs w:val="22"/>
        </w:rPr>
      </w:pPr>
    </w:p>
    <w:p w14:paraId="590C5912" w14:textId="77777777" w:rsidR="00AF0A0E" w:rsidRPr="00731D3E" w:rsidRDefault="00AF0A0E" w:rsidP="00AF0A0E">
      <w:pPr>
        <w:spacing w:line="360" w:lineRule="auto"/>
        <w:ind w:left="851" w:right="567"/>
        <w:jc w:val="both"/>
        <w:rPr>
          <w:rFonts w:ascii="Palatino Linotype" w:hAnsi="Palatino Linotype"/>
          <w:i/>
          <w:sz w:val="22"/>
          <w:szCs w:val="22"/>
        </w:rPr>
      </w:pPr>
    </w:p>
    <w:p w14:paraId="732B40F6" w14:textId="6AC4A65B" w:rsidR="00BC3615" w:rsidRPr="00731D3E" w:rsidRDefault="00AF0A0E" w:rsidP="007569DE">
      <w:pPr>
        <w:spacing w:line="360" w:lineRule="auto"/>
        <w:ind w:left="851" w:right="567"/>
        <w:jc w:val="both"/>
        <w:rPr>
          <w:rFonts w:ascii="Palatino Linotype" w:eastAsia="Times New Roman" w:hAnsi="Palatino Linotype" w:cs="Arial"/>
          <w:b/>
          <w:lang w:val="es-ES"/>
        </w:rPr>
      </w:pPr>
      <w:r w:rsidRPr="00731D3E">
        <w:rPr>
          <w:rFonts w:ascii="Palatino Linotype" w:eastAsia="Calibri" w:hAnsi="Palatino Linotype" w:cs="Arial"/>
          <w:b/>
          <w:lang w:val="es-ES"/>
        </w:rPr>
        <w:lastRenderedPageBreak/>
        <w:t>00201</w:t>
      </w:r>
      <w:r w:rsidRPr="00731D3E">
        <w:rPr>
          <w:rFonts w:ascii="Palatino Linotype" w:eastAsia="Times New Roman" w:hAnsi="Palatino Linotype" w:cs="Arial"/>
          <w:b/>
          <w:lang w:val="es-ES"/>
        </w:rPr>
        <w:t>/ATIZARA/IP/2018</w:t>
      </w:r>
    </w:p>
    <w:p w14:paraId="05F43062" w14:textId="77777777" w:rsidR="0095507B" w:rsidRPr="00731D3E" w:rsidRDefault="0095507B" w:rsidP="007569DE">
      <w:pPr>
        <w:spacing w:line="360" w:lineRule="auto"/>
        <w:ind w:left="851" w:right="567"/>
        <w:jc w:val="both"/>
        <w:rPr>
          <w:rFonts w:ascii="Palatino Linotype" w:eastAsia="Times New Roman" w:hAnsi="Palatino Linotype" w:cs="Arial"/>
          <w:b/>
          <w:lang w:val="es-ES"/>
        </w:rPr>
      </w:pPr>
    </w:p>
    <w:p w14:paraId="1EF85D80" w14:textId="55DEA27C" w:rsidR="00AF0A0E" w:rsidRPr="00731D3E" w:rsidRDefault="00AF0A0E" w:rsidP="00AF0A0E">
      <w:pPr>
        <w:spacing w:line="360" w:lineRule="auto"/>
        <w:ind w:left="851" w:right="567"/>
        <w:jc w:val="both"/>
        <w:rPr>
          <w:rFonts w:ascii="Palatino Linotype" w:hAnsi="Palatino Linotype"/>
          <w:i/>
          <w:sz w:val="22"/>
          <w:szCs w:val="22"/>
        </w:rPr>
      </w:pPr>
      <w:r w:rsidRPr="00731D3E">
        <w:rPr>
          <w:rFonts w:ascii="Palatino Linotype" w:hAnsi="Palatino Linotype"/>
          <w:i/>
          <w:sz w:val="22"/>
          <w:szCs w:val="22"/>
        </w:rPr>
        <w:t>“SE ME ENVIÉ VÍA SAIMEX LA SIGUIENTE INFORMACIÓN PUBLICA, QUE CADA MES SE ENVÍA AL ÓRGANO SUPERIOR DE FISCALIZACIÓN DEL ESTADO DE MÉXICO EN EL DISCO DENOMINADO 2, CORRESPONDIENTE AL MES DE MAYO DEL AÑO 2018 DEL AYUNTAMIENTO MUNICIPAL DE ATIZAPAN DE ZARAGOZA; 1.- ESTADO COMPARATIVO DE INGRESOS, 2.- ESTADO COMPARATIVO DE EGRESOS. 3.- DICTAMEN DE RECONDUCCION.” (Sic).</w:t>
      </w:r>
    </w:p>
    <w:p w14:paraId="3C5B8B36" w14:textId="77777777" w:rsidR="00AF0A0E" w:rsidRPr="00731D3E" w:rsidRDefault="00AF0A0E" w:rsidP="007569DE">
      <w:pPr>
        <w:spacing w:line="360" w:lineRule="auto"/>
        <w:ind w:left="851" w:right="567"/>
        <w:jc w:val="both"/>
        <w:rPr>
          <w:rFonts w:ascii="Palatino Linotype" w:hAnsi="Palatino Linotype"/>
          <w:i/>
          <w:sz w:val="22"/>
          <w:szCs w:val="22"/>
        </w:rPr>
      </w:pPr>
    </w:p>
    <w:p w14:paraId="2C57A722" w14:textId="5A5C9668" w:rsidR="00750A80" w:rsidRPr="00731D3E"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731D3E">
        <w:rPr>
          <w:rFonts w:ascii="Palatino Linotype" w:eastAsia="Times New Roman" w:hAnsi="Palatino Linotype" w:cs="Arial"/>
          <w:lang w:val="es-ES"/>
        </w:rPr>
        <w:t xml:space="preserve">Señaló </w:t>
      </w:r>
      <w:r w:rsidR="00750A80" w:rsidRPr="00731D3E">
        <w:rPr>
          <w:rFonts w:ascii="Palatino Linotype" w:eastAsia="Times New Roman" w:hAnsi="Palatino Linotype" w:cs="Arial"/>
          <w:lang w:val="es-ES"/>
        </w:rPr>
        <w:t>como modalidad de entrega de la información</w:t>
      </w:r>
      <w:r w:rsidR="00750A80" w:rsidRPr="00731D3E">
        <w:rPr>
          <w:rFonts w:ascii="Palatino Linotype" w:eastAsia="Times New Roman" w:hAnsi="Palatino Linotype" w:cs="Arial"/>
          <w:b/>
          <w:lang w:val="es-ES"/>
        </w:rPr>
        <w:t>:</w:t>
      </w:r>
      <w:r w:rsidR="00750A80" w:rsidRPr="00731D3E">
        <w:rPr>
          <w:rFonts w:ascii="Palatino Linotype" w:eastAsia="Times New Roman" w:hAnsi="Palatino Linotype" w:cs="Arial"/>
          <w:lang w:val="es-ES"/>
        </w:rPr>
        <w:t xml:space="preserve"> </w:t>
      </w:r>
      <w:r w:rsidR="005A7720" w:rsidRPr="00731D3E">
        <w:rPr>
          <w:rFonts w:ascii="Palatino Linotype" w:eastAsia="Times New Roman" w:hAnsi="Palatino Linotype" w:cs="Arial"/>
          <w:lang w:val="es-ES"/>
        </w:rPr>
        <w:t xml:space="preserve">a través </w:t>
      </w:r>
      <w:r w:rsidR="007D7B08" w:rsidRPr="00731D3E">
        <w:rPr>
          <w:rFonts w:ascii="Palatino Linotype" w:eastAsia="Times New Roman" w:hAnsi="Palatino Linotype" w:cs="Arial"/>
          <w:lang w:val="es-ES"/>
        </w:rPr>
        <w:t>del</w:t>
      </w:r>
      <w:r w:rsidR="00B303B8" w:rsidRPr="00731D3E">
        <w:rPr>
          <w:rFonts w:ascii="Palatino Linotype" w:eastAsia="Times New Roman" w:hAnsi="Palatino Linotype" w:cs="Arial"/>
          <w:lang w:val="es-ES"/>
        </w:rPr>
        <w:t xml:space="preserve"> </w:t>
      </w:r>
      <w:r w:rsidR="00FF5DB6" w:rsidRPr="00731D3E">
        <w:rPr>
          <w:rFonts w:ascii="Palatino Linotype" w:eastAsia="Times New Roman" w:hAnsi="Palatino Linotype" w:cs="Arial"/>
          <w:b/>
          <w:lang w:val="es-ES"/>
        </w:rPr>
        <w:t>SAIMEX</w:t>
      </w:r>
    </w:p>
    <w:p w14:paraId="57ABAC2B" w14:textId="77777777" w:rsidR="00C33B59" w:rsidRPr="00731D3E" w:rsidRDefault="00C33B59" w:rsidP="00C33B59">
      <w:pPr>
        <w:pStyle w:val="Prrafodelista"/>
        <w:spacing w:line="360" w:lineRule="auto"/>
        <w:ind w:left="0" w:right="34"/>
        <w:jc w:val="both"/>
        <w:rPr>
          <w:rFonts w:ascii="Palatino Linotype" w:hAnsi="Palatino Linotype" w:cs="Arial"/>
          <w:i/>
          <w:sz w:val="22"/>
          <w:szCs w:val="22"/>
        </w:rPr>
      </w:pPr>
    </w:p>
    <w:p w14:paraId="0BBF2B68" w14:textId="142A1C6C" w:rsidR="008F0DB2" w:rsidRPr="00731D3E" w:rsidRDefault="00AF0A0E"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731D3E">
        <w:rPr>
          <w:rFonts w:ascii="Palatino Linotype" w:eastAsia="Calibri" w:hAnsi="Palatino Linotype" w:cs="Times New Roman"/>
          <w:lang w:val="es-ES"/>
        </w:rPr>
        <w:t>En fecha diecisiete</w:t>
      </w:r>
      <w:r w:rsidR="00A87601" w:rsidRPr="00731D3E">
        <w:rPr>
          <w:rFonts w:ascii="Palatino Linotype" w:eastAsia="Calibri" w:hAnsi="Palatino Linotype" w:cs="Times New Roman"/>
          <w:lang w:val="es-ES"/>
        </w:rPr>
        <w:t xml:space="preserve"> (</w:t>
      </w:r>
      <w:r w:rsidRPr="00731D3E">
        <w:rPr>
          <w:rFonts w:ascii="Palatino Linotype" w:eastAsia="Calibri" w:hAnsi="Palatino Linotype" w:cs="Times New Roman"/>
          <w:lang w:val="es-ES"/>
        </w:rPr>
        <w:t>17</w:t>
      </w:r>
      <w:r w:rsidR="00213DDC" w:rsidRPr="00731D3E">
        <w:rPr>
          <w:rFonts w:ascii="Palatino Linotype" w:eastAsia="Calibri" w:hAnsi="Palatino Linotype" w:cs="Times New Roman"/>
          <w:lang w:val="es-ES"/>
        </w:rPr>
        <w:t xml:space="preserve">) de </w:t>
      </w:r>
      <w:r w:rsidR="00A87601" w:rsidRPr="00731D3E">
        <w:rPr>
          <w:rFonts w:ascii="Palatino Linotype" w:eastAsia="Calibri" w:hAnsi="Palatino Linotype" w:cs="Times New Roman"/>
          <w:lang w:val="es-ES"/>
        </w:rPr>
        <w:t xml:space="preserve">agosto </w:t>
      </w:r>
      <w:r w:rsidR="00C27F00" w:rsidRPr="00731D3E">
        <w:rPr>
          <w:rFonts w:ascii="Palatino Linotype" w:eastAsia="Calibri" w:hAnsi="Palatino Linotype" w:cs="Times New Roman"/>
          <w:lang w:val="es-ES"/>
        </w:rPr>
        <w:t>de dos mil dieciocho</w:t>
      </w:r>
      <w:r w:rsidR="00213DDC" w:rsidRPr="00731D3E">
        <w:rPr>
          <w:rFonts w:ascii="Palatino Linotype" w:eastAsia="Calibri" w:hAnsi="Palatino Linotype" w:cs="Times New Roman"/>
          <w:lang w:val="es-ES"/>
        </w:rPr>
        <w:t>, el</w:t>
      </w:r>
      <w:r w:rsidR="00307384" w:rsidRPr="00731D3E">
        <w:rPr>
          <w:rFonts w:ascii="Palatino Linotype" w:eastAsia="Calibri" w:hAnsi="Palatino Linotype" w:cs="Times New Roman"/>
          <w:lang w:val="es-ES"/>
        </w:rPr>
        <w:t xml:space="preserve"> </w:t>
      </w:r>
      <w:r w:rsidR="00307384" w:rsidRPr="00731D3E">
        <w:rPr>
          <w:rFonts w:ascii="Palatino Linotype" w:eastAsia="Calibri" w:hAnsi="Palatino Linotype" w:cs="Arial"/>
          <w:b/>
          <w:lang w:val="es-AR"/>
        </w:rPr>
        <w:t>SUJETO OBLIGADO</w:t>
      </w:r>
      <w:r w:rsidR="00307384" w:rsidRPr="00731D3E">
        <w:rPr>
          <w:rFonts w:ascii="Palatino Linotype" w:eastAsia="Calibri" w:hAnsi="Palatino Linotype" w:cs="Arial"/>
          <w:b/>
          <w:i/>
          <w:lang w:val="es-AR"/>
        </w:rPr>
        <w:t xml:space="preserve"> </w:t>
      </w:r>
      <w:r w:rsidR="00213DDC" w:rsidRPr="00731D3E">
        <w:rPr>
          <w:rFonts w:ascii="Palatino Linotype" w:eastAsia="Calibri" w:hAnsi="Palatino Linotype" w:cs="Arial"/>
          <w:lang w:val="es-AR"/>
        </w:rPr>
        <w:t>respondió a la</w:t>
      </w:r>
      <w:r w:rsidR="00A87601" w:rsidRPr="00731D3E">
        <w:rPr>
          <w:rFonts w:ascii="Palatino Linotype" w:eastAsia="Calibri" w:hAnsi="Palatino Linotype" w:cs="Arial"/>
          <w:lang w:val="es-AR"/>
        </w:rPr>
        <w:t>s</w:t>
      </w:r>
      <w:r w:rsidR="00213DDC" w:rsidRPr="00731D3E">
        <w:rPr>
          <w:rFonts w:ascii="Palatino Linotype" w:eastAsia="Calibri" w:hAnsi="Palatino Linotype" w:cs="Arial"/>
          <w:lang w:val="es-AR"/>
        </w:rPr>
        <w:t xml:space="preserve"> solicitud</w:t>
      </w:r>
      <w:r w:rsidR="00A87601" w:rsidRPr="00731D3E">
        <w:rPr>
          <w:rFonts w:ascii="Palatino Linotype" w:eastAsia="Calibri" w:hAnsi="Palatino Linotype" w:cs="Arial"/>
          <w:lang w:val="es-AR"/>
        </w:rPr>
        <w:t>es</w:t>
      </w:r>
      <w:r w:rsidR="00213DDC" w:rsidRPr="00731D3E">
        <w:rPr>
          <w:rFonts w:ascii="Palatino Linotype" w:eastAsia="Calibri" w:hAnsi="Palatino Linotype" w:cs="Arial"/>
          <w:lang w:val="es-AR"/>
        </w:rPr>
        <w:t xml:space="preserve"> de información </w:t>
      </w:r>
      <w:r w:rsidR="00A87601" w:rsidRPr="00731D3E">
        <w:rPr>
          <w:rFonts w:ascii="Palatino Linotype" w:eastAsia="Calibri" w:hAnsi="Palatino Linotype" w:cs="Arial"/>
          <w:lang w:val="es-AR"/>
        </w:rPr>
        <w:t xml:space="preserve">en </w:t>
      </w:r>
      <w:r w:rsidR="00213DDC" w:rsidRPr="00731D3E">
        <w:rPr>
          <w:rFonts w:ascii="Palatino Linotype" w:eastAsia="Calibri" w:hAnsi="Palatino Linotype" w:cs="Arial"/>
          <w:lang w:val="es-AR"/>
        </w:rPr>
        <w:t xml:space="preserve"> los siguientes términos: </w:t>
      </w:r>
    </w:p>
    <w:p w14:paraId="42E16BCB" w14:textId="77777777" w:rsidR="00A87601" w:rsidRPr="00731D3E" w:rsidRDefault="00A87601" w:rsidP="00A87601">
      <w:pPr>
        <w:pStyle w:val="Prrafodelista"/>
        <w:spacing w:before="240" w:after="240" w:line="360" w:lineRule="auto"/>
        <w:ind w:left="426"/>
        <w:jc w:val="both"/>
        <w:rPr>
          <w:rFonts w:ascii="Palatino Linotype" w:hAnsi="Palatino Linotype" w:cs="Arial"/>
          <w:i/>
          <w:sz w:val="22"/>
          <w:szCs w:val="22"/>
        </w:rPr>
      </w:pPr>
    </w:p>
    <w:p w14:paraId="493286E1" w14:textId="77777777" w:rsidR="006E0AE9" w:rsidRPr="00731D3E" w:rsidRDefault="006E0AE9" w:rsidP="006E0AE9">
      <w:pPr>
        <w:pStyle w:val="Prrafodelista"/>
        <w:spacing w:before="240" w:after="240" w:line="360" w:lineRule="auto"/>
        <w:ind w:left="426"/>
        <w:jc w:val="both"/>
        <w:rPr>
          <w:rFonts w:ascii="Palatino Linotype" w:eastAsia="Calibri" w:hAnsi="Palatino Linotype" w:cs="Arial"/>
          <w:lang w:val="es-ES"/>
        </w:rPr>
      </w:pPr>
      <w:r w:rsidRPr="00731D3E">
        <w:rPr>
          <w:rFonts w:ascii="Palatino Linotype" w:eastAsia="Calibri" w:hAnsi="Palatino Linotype" w:cs="Arial"/>
          <w:b/>
          <w:lang w:val="es-ES"/>
        </w:rPr>
        <w:t>00199</w:t>
      </w:r>
      <w:r w:rsidRPr="00731D3E">
        <w:rPr>
          <w:rFonts w:ascii="Palatino Linotype" w:eastAsia="Times New Roman" w:hAnsi="Palatino Linotype" w:cs="Arial"/>
          <w:b/>
          <w:lang w:val="es-ES"/>
        </w:rPr>
        <w:t>/ATIZARA/IP/2018:</w:t>
      </w:r>
    </w:p>
    <w:p w14:paraId="326D5156" w14:textId="25BA3DC5" w:rsidR="006E0AE9" w:rsidRPr="00731D3E" w:rsidRDefault="006E0AE9" w:rsidP="006E0AE9">
      <w:pPr>
        <w:spacing w:line="360" w:lineRule="auto"/>
        <w:ind w:left="851" w:right="567"/>
        <w:jc w:val="both"/>
        <w:rPr>
          <w:rFonts w:ascii="Palatino Linotype" w:hAnsi="Palatino Linotype"/>
          <w:i/>
          <w:sz w:val="22"/>
          <w:szCs w:val="22"/>
        </w:rPr>
      </w:pPr>
      <w:r w:rsidRPr="00731D3E">
        <w:rPr>
          <w:rFonts w:ascii="Palatino Linotype" w:eastAsia="Calibri" w:hAnsi="Palatino Linotype" w:cs="Times New Roman"/>
          <w:i/>
          <w:color w:val="000000"/>
          <w:sz w:val="22"/>
          <w:szCs w:val="22"/>
          <w:lang w:val="es-MX" w:eastAsia="en-US"/>
        </w:rPr>
        <w:t>“</w:t>
      </w:r>
      <w:r w:rsidRPr="00731D3E">
        <w:rPr>
          <w:rFonts w:ascii="Palatino Linotype" w:hAnsi="Palatino Linotype"/>
          <w:i/>
          <w:sz w:val="22"/>
          <w:szCs w:val="22"/>
        </w:rPr>
        <w:t xml:space="preserve">A QUIEN CORRESPONDA P R E S E N T E En atención a la solicitud de información con número de folio 00199/ATIZARA/IP/2018, ingresada a través del Sistema de Acceso a la Información Mexiquense (SAIMEX) de fecha 30 de julio del presente año y con la finalidad de dar cumplimiento a lo estipulado en el Artículo 59 Fracciones I, II y III de la Ley de Transparencia y Acceso a la Información Pública del Estado de México y Municipios, que a la letra dice: “…SE ME ENVIÉ VÍA SAIMEX LA SIGUIENTE INFORMACIÓN PUBLICA, QUE CADA MES SE ENVÍA AL ÓRGANO SUPERIOR DE FISCALIZACIÓN DEL ESTADO DE MÉXICO EN EL DISCO DENOMINADO 1, CORRESPONDIENTE AL MES DE MAYO DEL AÑO 2018 DEL AYUNTAMIENTO MUNICIPAL DE </w:t>
      </w:r>
      <w:r w:rsidRPr="00731D3E">
        <w:rPr>
          <w:rFonts w:ascii="Palatino Linotype" w:hAnsi="Palatino Linotype"/>
          <w:i/>
          <w:sz w:val="22"/>
          <w:szCs w:val="22"/>
        </w:rPr>
        <w:lastRenderedPageBreak/>
        <w:t>ATIZAPAN DE ZARAGOZA; 1.- LOS ESTADOS DE SITUACIÓN FINANCIERA, 2.- LOS ANEXOS DEL ESTADO DE SITUACIÓN FINANCIERA…” (Sic). Al respecto me permito hacer de su conocimiento que los Estados Financieros y la información solicitada del H. Ayuntamiento Constitucional de Atizapán de Zaragoza, se encuentra publicado en la página web del H. Ayuntamiento bajo la siguiente ruta: http://www.atizapan.gob.mx/DOCUMENTOS/CONAC/2018/Estados%20Financieros/Segundo%20Trimestre/1.%20Estado%20de%20Situacion%20Financiera.pdf Sin más por el momento, quedo de usted para cualquier duda o aclaración al respecto. A T E N T A M E N T E LIC. MANUEL DE LA VEGA SUÁREZ TESORERO MUNICIPAL.” (Sic)</w:t>
      </w:r>
    </w:p>
    <w:p w14:paraId="26D623CA" w14:textId="77777777" w:rsidR="006E0AE9" w:rsidRPr="00731D3E" w:rsidRDefault="006E0AE9" w:rsidP="006E0AE9">
      <w:pPr>
        <w:pStyle w:val="Prrafodelista"/>
        <w:spacing w:before="240" w:after="240" w:line="360" w:lineRule="auto"/>
        <w:ind w:left="426"/>
        <w:jc w:val="both"/>
        <w:rPr>
          <w:rFonts w:ascii="Palatino Linotype" w:eastAsia="Times New Roman" w:hAnsi="Palatino Linotype" w:cs="Arial"/>
          <w:b/>
          <w:lang w:val="es-ES"/>
        </w:rPr>
      </w:pPr>
      <w:r w:rsidRPr="00731D3E">
        <w:rPr>
          <w:rFonts w:ascii="Palatino Linotype" w:eastAsia="Calibri" w:hAnsi="Palatino Linotype" w:cs="Arial"/>
          <w:b/>
          <w:lang w:val="es-ES"/>
        </w:rPr>
        <w:t>00203</w:t>
      </w:r>
      <w:r w:rsidRPr="00731D3E">
        <w:rPr>
          <w:rFonts w:ascii="Palatino Linotype" w:eastAsia="Times New Roman" w:hAnsi="Palatino Linotype" w:cs="Arial"/>
          <w:b/>
          <w:lang w:val="es-ES"/>
        </w:rPr>
        <w:t>/ATIZARA/IP/2018:</w:t>
      </w:r>
    </w:p>
    <w:p w14:paraId="0027C42B" w14:textId="1500C5B7" w:rsidR="006E0AE9" w:rsidRPr="00731D3E" w:rsidRDefault="006E0AE9" w:rsidP="006E0AE9">
      <w:pPr>
        <w:spacing w:line="360" w:lineRule="auto"/>
        <w:ind w:left="851" w:right="567"/>
        <w:jc w:val="both"/>
        <w:rPr>
          <w:rFonts w:ascii="Palatino Linotype" w:hAnsi="Palatino Linotype"/>
          <w:i/>
          <w:sz w:val="22"/>
          <w:szCs w:val="22"/>
        </w:rPr>
      </w:pPr>
      <w:r w:rsidRPr="00731D3E">
        <w:rPr>
          <w:rFonts w:ascii="Palatino Linotype" w:hAnsi="Palatino Linotype"/>
          <w:i/>
          <w:sz w:val="22"/>
          <w:szCs w:val="22"/>
        </w:rPr>
        <w:t xml:space="preserve">“A QUIEN CORRESPONDA P R E S E N T E En atención a la solicitud de información con número de folio 00203/ATIZARA/IP/2018, ingresada a través del Sistema de Acceso a la Información Mexiquense (SAIMEX) de fecha 30 de julio del presente año y con la finalidad de dar cumplimiento a lo estipulado en el Artículo 59 Fracciones I, II y III de la Ley de Transparencia y Acceso a la Información Pública del Estado de México y Municipios, que a la letra dice: “…SE ME ENVIÉ VÍA SAIMEX LA SIGUIENTE INFORMACIÓN PUBLICA, QUE CADA MES SE ENVÍA AL ÓRGANO SUPERIOR DE FISCALIZACIÓN DEL ESTADO DE MÉXICO EN EL DISCO DENOMINADO 4, CORRESPONDIENTE AL MES DE MAYO DEL AÑO 2018 DEL AYUNTAMIENTO MUNICIPAL DE ATIZAPAN DE ZARAGOZA; 1.- NOMINA GENERAL DEL 1 AL 15 DE MAYO DE 2018. 2.- NOMINA GENERAL DEL 16 AL 30/31 DE MAYO DE 2018, 3.- REPORTE DE REMUNERACIONES DEL PERSONAL DE MANDOS </w:t>
      </w:r>
      <w:r w:rsidRPr="00731D3E">
        <w:rPr>
          <w:rFonts w:ascii="Palatino Linotype" w:hAnsi="Palatino Linotype"/>
          <w:i/>
          <w:sz w:val="22"/>
          <w:szCs w:val="22"/>
        </w:rPr>
        <w:lastRenderedPageBreak/>
        <w:t>MEDIOS Y SUPERIORES DEL MES EN COMENTO…” (Sic). Al respecto me permito hacer de su conocimiento que las Nóminas, reporte de remuneraciones y la información solicitada del H. Ayuntamiento Constitucional de Atizapán de Zaragoza, se encuentra publicado en la página web del H. Ayuntamiento bajo la siguiente ruta: https://www.ipomex.org.mx/ipo/lgt/indice/atizapandezaragoza.web https://www.ipomex.org.mx/ipo3/lgt/indice/atizapandezaragoza/art_92_viii.web Sin más por el momento, quedo de usted para cualquier duda o aclaración al respecto. A T E N T A M E N T E LIC. MANUEL DE LA VEGA SUÁREZ TESORERO MUNICIPAL.” (Sic).</w:t>
      </w:r>
    </w:p>
    <w:p w14:paraId="109D598D" w14:textId="77777777" w:rsidR="006E0AE9" w:rsidRPr="00731D3E" w:rsidRDefault="006E0AE9" w:rsidP="006E0AE9">
      <w:pPr>
        <w:pStyle w:val="Prrafodelista"/>
        <w:spacing w:before="240" w:after="240" w:line="360" w:lineRule="auto"/>
        <w:ind w:left="426"/>
        <w:jc w:val="both"/>
        <w:rPr>
          <w:rFonts w:ascii="Palatino Linotype" w:hAnsi="Palatino Linotype"/>
          <w:i/>
          <w:sz w:val="22"/>
          <w:szCs w:val="22"/>
        </w:rPr>
      </w:pPr>
      <w:r w:rsidRPr="00731D3E">
        <w:rPr>
          <w:rFonts w:ascii="Palatino Linotype" w:eastAsia="Calibri" w:hAnsi="Palatino Linotype" w:cs="Arial"/>
          <w:b/>
          <w:lang w:val="es-ES"/>
        </w:rPr>
        <w:t>00200</w:t>
      </w:r>
      <w:r w:rsidRPr="00731D3E">
        <w:rPr>
          <w:rFonts w:ascii="Palatino Linotype" w:eastAsia="Times New Roman" w:hAnsi="Palatino Linotype" w:cs="Arial"/>
          <w:b/>
          <w:lang w:val="es-ES"/>
        </w:rPr>
        <w:t>/ATIZARA/IP/2018</w:t>
      </w:r>
    </w:p>
    <w:p w14:paraId="7F8124FA" w14:textId="2708963E" w:rsidR="006E0AE9" w:rsidRPr="00731D3E" w:rsidRDefault="006E0AE9" w:rsidP="006E0AE9">
      <w:pPr>
        <w:spacing w:line="360" w:lineRule="auto"/>
        <w:ind w:left="851" w:right="567"/>
        <w:jc w:val="both"/>
        <w:rPr>
          <w:rFonts w:ascii="Palatino Linotype" w:hAnsi="Palatino Linotype"/>
          <w:i/>
          <w:sz w:val="22"/>
          <w:szCs w:val="22"/>
        </w:rPr>
      </w:pPr>
      <w:r w:rsidRPr="00731D3E">
        <w:rPr>
          <w:rFonts w:ascii="Palatino Linotype" w:hAnsi="Palatino Linotype"/>
          <w:i/>
          <w:sz w:val="22"/>
          <w:szCs w:val="22"/>
        </w:rPr>
        <w:t xml:space="preserve">“A QUIEN CORRESPONDA P R E S E N T E En atención a la solicitud de información con número de folio 00200/ATIZARA/IP/2017, ingresada a través del Sistema de Acceso a la Información Mexiquense (SAIMEX) de fecha 30 de julio del presente año y con la finalidad de dar cumplimiento a lo estipulado en el Artículo 59 Fracciones I, II y III de la Ley de Transparencia y Acceso a la Información Pública del Estado de México y Municipios, que a la letra dice: “…SE ME ENVIÉ VÍA SAIMEX LA SIGUIENTE INFORMACIÓN PUBLICA, QUE CADA MES SE ENVÍA AL ÓRGANO SUPERIOR DE FISCALIZACIÓN DEL ESTADO DE MÉXICO EN EL DISCO DENOMINADO 1, CORRESPONDIENTE AL MES DE MAYO DEL AÑO 2018 DEL AYUNTAMIENTO MUNICIPAL DE ATIZAPAN DE ZARAGOZA; 1.- LOS ESTADOS DE SITUACIÓN FINANCIERA, 2.- LOS ANEXOS DEL ESTADO DE SITUACIÓN FINANCIERA…” (Sic). Al respecto me permito hacer de su conocimiento que los Estados Financieros y la información solicitada del H. Ayuntamiento Constitucional de Atizapán de Zaragoza, se encuentra publicado en la página web del H. </w:t>
      </w:r>
      <w:r w:rsidRPr="00731D3E">
        <w:rPr>
          <w:rFonts w:ascii="Palatino Linotype" w:hAnsi="Palatino Linotype"/>
          <w:i/>
          <w:sz w:val="22"/>
          <w:szCs w:val="22"/>
        </w:rPr>
        <w:lastRenderedPageBreak/>
        <w:t>Ayuntamiento bajo la siguiente ruta: http://www.atizapan.gob.mx/DOCUMENTOS/CONAC/2018/Estados%20Financieros/Segundo%20Trimestre/1.%20Estado%20de%20Situacion%20Financiera.pdf Sin más por el momento, quedo de usted para cualquier duda o aclaración al respecto. A T E N T A M E N T E LIC. MANUEL DE LA VEGA SUÁREZ TESORERO MUNICIPAL.” (Sic).</w:t>
      </w:r>
    </w:p>
    <w:p w14:paraId="60350CB1" w14:textId="77777777" w:rsidR="0095507B" w:rsidRPr="00731D3E" w:rsidRDefault="0095507B" w:rsidP="006E0AE9">
      <w:pPr>
        <w:spacing w:line="360" w:lineRule="auto"/>
        <w:ind w:left="851" w:right="567"/>
        <w:jc w:val="both"/>
        <w:rPr>
          <w:rFonts w:ascii="Palatino Linotype" w:hAnsi="Palatino Linotype"/>
          <w:i/>
          <w:sz w:val="22"/>
          <w:szCs w:val="22"/>
        </w:rPr>
      </w:pPr>
    </w:p>
    <w:p w14:paraId="4846AFD3" w14:textId="77777777" w:rsidR="006E0AE9" w:rsidRPr="00731D3E" w:rsidRDefault="006E0AE9" w:rsidP="006E0AE9">
      <w:pPr>
        <w:spacing w:line="360" w:lineRule="auto"/>
        <w:ind w:left="851" w:right="567"/>
        <w:jc w:val="both"/>
        <w:rPr>
          <w:rFonts w:ascii="Palatino Linotype" w:eastAsia="Times New Roman" w:hAnsi="Palatino Linotype" w:cs="Arial"/>
          <w:b/>
          <w:lang w:val="es-ES"/>
        </w:rPr>
      </w:pPr>
      <w:r w:rsidRPr="00731D3E">
        <w:rPr>
          <w:rFonts w:ascii="Palatino Linotype" w:eastAsia="Calibri" w:hAnsi="Palatino Linotype" w:cs="Arial"/>
          <w:b/>
          <w:lang w:val="es-ES"/>
        </w:rPr>
        <w:t>00201</w:t>
      </w:r>
      <w:r w:rsidRPr="00731D3E">
        <w:rPr>
          <w:rFonts w:ascii="Palatino Linotype" w:eastAsia="Times New Roman" w:hAnsi="Palatino Linotype" w:cs="Arial"/>
          <w:b/>
          <w:lang w:val="es-ES"/>
        </w:rPr>
        <w:t>/ATIZARA/IP/2018</w:t>
      </w:r>
    </w:p>
    <w:p w14:paraId="4B037F3C" w14:textId="77777777" w:rsidR="0095507B" w:rsidRPr="00731D3E" w:rsidRDefault="0095507B" w:rsidP="006E0AE9">
      <w:pPr>
        <w:spacing w:line="360" w:lineRule="auto"/>
        <w:ind w:left="851" w:right="567"/>
        <w:jc w:val="both"/>
        <w:rPr>
          <w:rFonts w:ascii="Palatino Linotype" w:eastAsia="Times New Roman" w:hAnsi="Palatino Linotype" w:cs="Arial"/>
          <w:b/>
          <w:lang w:val="es-ES"/>
        </w:rPr>
      </w:pPr>
    </w:p>
    <w:p w14:paraId="674ABBCF" w14:textId="0192661E" w:rsidR="006E0AE9" w:rsidRPr="00731D3E" w:rsidRDefault="006E0AE9" w:rsidP="006E0AE9">
      <w:pPr>
        <w:spacing w:line="360" w:lineRule="auto"/>
        <w:ind w:left="851" w:right="567"/>
        <w:jc w:val="both"/>
        <w:rPr>
          <w:rFonts w:ascii="Palatino Linotype" w:hAnsi="Palatino Linotype"/>
          <w:i/>
          <w:sz w:val="22"/>
          <w:szCs w:val="22"/>
        </w:rPr>
      </w:pPr>
      <w:r w:rsidRPr="00731D3E">
        <w:rPr>
          <w:rFonts w:ascii="Palatino Linotype" w:hAnsi="Palatino Linotype"/>
          <w:i/>
          <w:sz w:val="22"/>
          <w:szCs w:val="22"/>
        </w:rPr>
        <w:t>“A QUIEN CORRESPONDA P R E S E N T E En atención a la solicitud de información con número de folio 00201/ATIZARA/IP/2018, ingresada a través del Sistema de Acceso a la Información Mexiquense (SAIMEX) de fecha 30 de julio del presente año y con la finalidad de dar cumplimiento a lo estipulado en el Artículo 59 Fracciones I, II y III de la Ley de Transparencia y Acceso a la Información Pública del Estado de México y Municipios, que a la letra dice: “…SE ME ENVIÉ VÍA SAIMEX LA SIGUIENTE INFORMACIÓN PUBLICA, QUE CADA MES SE ENVÍA AL ÓRGANO SUPERIOR DE FISCALIZACIÓN DEL ESTADO DE MÉXICO EN EL DISCO DENOMINADO 2, CORRESPONDIENTE AL MES DE MAYO DEL AÑO 2018 DEL AYUNTAMIENTO MUNICIPAL DE ATIZAPAN DE ZARAGOZA; 1.- ESTADO COMPARATIVO DE INGRESOS, 2.- ESTADO COMPARATIVO DE EGRESOS. 3.- DICTAMEN DE RECONDUCCION.…” (Sic). Al respecto me permito hacer de su conocimiento que los Estados Comparativos de Ingresos y Egresos y la información solicitada del H. Ayuntamiento Constitucional de Atizapán de Zaragoza, se encuentra publicado en la página web del H. Ayuntamiento bajo la siguiente ruta: http://www.atizapan.gob.mx/DOCUMENTOS/CONAC/2018/Estados%20Presup</w:t>
      </w:r>
      <w:r w:rsidRPr="00731D3E">
        <w:rPr>
          <w:rFonts w:ascii="Palatino Linotype" w:hAnsi="Palatino Linotype"/>
          <w:i/>
          <w:sz w:val="22"/>
          <w:szCs w:val="22"/>
        </w:rPr>
        <w:lastRenderedPageBreak/>
        <w:t>uestarios/Segundo%20Trimestre/Estado%20Comparativo%20Presupuestal%20de%20Ingresos.pdf http://www.atizapan.gob.mx/DOCUMENTOS/CONAC/2018/Estados%20Presupuestarios/Segundo%20Trimestre/Estado%20Comparativo%20Presupuestal%20de%20Egresos.pdf Sin más por el momento, quedo de usted para cualquier duda o aclaración al respecto. A T E N T A M E N T E LIC. MANUEL DE LA VEGA SUÁREZ TESORERO MUNICIPAL.” (Sic)</w:t>
      </w:r>
    </w:p>
    <w:p w14:paraId="0D72311B" w14:textId="4C05EB5E" w:rsidR="001A67B9" w:rsidRPr="00731D3E"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731D3E">
        <w:rPr>
          <w:rFonts w:ascii="Palatino Linotype" w:eastAsia="Calibri" w:hAnsi="Palatino Linotype" w:cs="Arial"/>
          <w:lang w:val="es-AR"/>
        </w:rPr>
        <w:t>El</w:t>
      </w:r>
      <w:r w:rsidRPr="00731D3E">
        <w:rPr>
          <w:rFonts w:ascii="Palatino Linotype" w:eastAsia="Times New Roman" w:hAnsi="Palatino Linotype" w:cs="Arial"/>
          <w:lang w:val="es-ES"/>
        </w:rPr>
        <w:t xml:space="preserve"> </w:t>
      </w:r>
      <w:r w:rsidR="00C9545D" w:rsidRPr="00731D3E">
        <w:rPr>
          <w:rFonts w:ascii="Palatino Linotype" w:eastAsia="Times New Roman" w:hAnsi="Palatino Linotype" w:cs="Arial"/>
          <w:lang w:val="es-ES"/>
        </w:rPr>
        <w:t xml:space="preserve">día </w:t>
      </w:r>
      <w:r w:rsidR="00953DA0" w:rsidRPr="00731D3E">
        <w:rPr>
          <w:rFonts w:ascii="Palatino Linotype" w:eastAsia="Times New Roman" w:hAnsi="Palatino Linotype" w:cs="Arial"/>
          <w:lang w:val="es-ES"/>
        </w:rPr>
        <w:t>veintinueve</w:t>
      </w:r>
      <w:r w:rsidR="000D3C50" w:rsidRPr="00731D3E">
        <w:rPr>
          <w:rFonts w:ascii="Palatino Linotype" w:eastAsia="Times New Roman" w:hAnsi="Palatino Linotype" w:cs="Arial"/>
          <w:lang w:val="es-ES"/>
        </w:rPr>
        <w:t xml:space="preserve"> </w:t>
      </w:r>
      <w:r w:rsidR="003472E3" w:rsidRPr="00731D3E">
        <w:rPr>
          <w:rFonts w:ascii="Palatino Linotype" w:eastAsia="Times New Roman" w:hAnsi="Palatino Linotype" w:cs="Arial"/>
          <w:lang w:val="es-ES"/>
        </w:rPr>
        <w:t>(</w:t>
      </w:r>
      <w:r w:rsidR="00953DA0" w:rsidRPr="00731D3E">
        <w:rPr>
          <w:rFonts w:ascii="Palatino Linotype" w:eastAsia="Times New Roman" w:hAnsi="Palatino Linotype" w:cs="Arial"/>
          <w:lang w:val="es-ES"/>
        </w:rPr>
        <w:t>29</w:t>
      </w:r>
      <w:r w:rsidR="00D85885" w:rsidRPr="00731D3E">
        <w:rPr>
          <w:rFonts w:ascii="Palatino Linotype" w:eastAsia="Times New Roman" w:hAnsi="Palatino Linotype" w:cs="Arial"/>
          <w:lang w:val="es-ES"/>
        </w:rPr>
        <w:t xml:space="preserve">) </w:t>
      </w:r>
      <w:r w:rsidR="00FE49E3" w:rsidRPr="00731D3E">
        <w:rPr>
          <w:rFonts w:ascii="Palatino Linotype" w:eastAsia="Times New Roman" w:hAnsi="Palatino Linotype" w:cs="Arial"/>
          <w:lang w:val="es-ES"/>
        </w:rPr>
        <w:t xml:space="preserve">de </w:t>
      </w:r>
      <w:r w:rsidR="003472E3" w:rsidRPr="00731D3E">
        <w:rPr>
          <w:rFonts w:ascii="Palatino Linotype" w:eastAsia="Times New Roman" w:hAnsi="Palatino Linotype" w:cs="Arial"/>
          <w:lang w:val="es-ES"/>
        </w:rPr>
        <w:t>agosto de dos mil die</w:t>
      </w:r>
      <w:r w:rsidR="00B52BD0" w:rsidRPr="00731D3E">
        <w:rPr>
          <w:rFonts w:ascii="Palatino Linotype" w:eastAsia="Times New Roman" w:hAnsi="Palatino Linotype" w:cs="Arial"/>
          <w:lang w:val="es-ES"/>
        </w:rPr>
        <w:t>ciocho</w:t>
      </w:r>
      <w:r w:rsidR="00FE49E3" w:rsidRPr="00731D3E">
        <w:rPr>
          <w:rFonts w:ascii="Palatino Linotype" w:eastAsia="Times New Roman" w:hAnsi="Palatino Linotype" w:cs="Arial"/>
          <w:lang w:val="es-ES"/>
        </w:rPr>
        <w:t xml:space="preserve">, </w:t>
      </w:r>
      <w:r w:rsidR="00307384" w:rsidRPr="00731D3E">
        <w:rPr>
          <w:rFonts w:ascii="Palatino Linotype" w:eastAsia="Times New Roman" w:hAnsi="Palatino Linotype" w:cs="Arial"/>
          <w:lang w:val="es-ES"/>
        </w:rPr>
        <w:t>el</w:t>
      </w:r>
      <w:r w:rsidR="00540895" w:rsidRPr="00731D3E">
        <w:rPr>
          <w:rFonts w:ascii="Palatino Linotype" w:eastAsia="Times New Roman" w:hAnsi="Palatino Linotype" w:cs="Arial"/>
          <w:lang w:val="es-ES"/>
        </w:rPr>
        <w:t xml:space="preserve"> particular</w:t>
      </w:r>
      <w:r w:rsidRPr="00731D3E">
        <w:rPr>
          <w:rFonts w:ascii="Palatino Linotype" w:eastAsia="Times New Roman" w:hAnsi="Palatino Linotype" w:cs="Arial"/>
          <w:lang w:val="es-ES"/>
        </w:rPr>
        <w:t xml:space="preserve"> interpuso</w:t>
      </w:r>
      <w:r w:rsidR="009316E9" w:rsidRPr="00731D3E">
        <w:rPr>
          <w:rFonts w:ascii="Palatino Linotype" w:eastAsia="Times New Roman" w:hAnsi="Palatino Linotype" w:cs="Arial"/>
          <w:lang w:val="es-ES"/>
        </w:rPr>
        <w:t xml:space="preserve"> </w:t>
      </w:r>
      <w:r w:rsidR="00AB1054" w:rsidRPr="00731D3E">
        <w:rPr>
          <w:rFonts w:ascii="Palatino Linotype" w:eastAsia="Times New Roman" w:hAnsi="Palatino Linotype" w:cs="Arial"/>
          <w:lang w:val="es-ES"/>
        </w:rPr>
        <w:t>los</w:t>
      </w:r>
      <w:r w:rsidRPr="00731D3E">
        <w:rPr>
          <w:rFonts w:ascii="Palatino Linotype" w:eastAsia="Times New Roman" w:hAnsi="Palatino Linotype" w:cs="Arial"/>
          <w:lang w:val="es-ES"/>
        </w:rPr>
        <w:t xml:space="preserve"> recurso</w:t>
      </w:r>
      <w:r w:rsidR="00AB1054" w:rsidRPr="00731D3E">
        <w:rPr>
          <w:rFonts w:ascii="Palatino Linotype" w:eastAsia="Times New Roman" w:hAnsi="Palatino Linotype" w:cs="Arial"/>
          <w:lang w:val="es-ES"/>
        </w:rPr>
        <w:t>s de revisión</w:t>
      </w:r>
      <w:bookmarkStart w:id="1" w:name="_Toc462307683"/>
      <w:bookmarkStart w:id="2" w:name="_Toc472427085"/>
      <w:bookmarkStart w:id="3" w:name="_Toc472500652"/>
      <w:r w:rsidR="00AB1054" w:rsidRPr="00731D3E">
        <w:rPr>
          <w:rFonts w:ascii="Palatino Linotype" w:eastAsia="Times New Roman" w:hAnsi="Palatino Linotype" w:cs="Arial"/>
          <w:lang w:val="es-ES"/>
        </w:rPr>
        <w:t xml:space="preserve"> </w:t>
      </w:r>
      <w:r w:rsidR="0027296C" w:rsidRPr="00731D3E">
        <w:rPr>
          <w:rFonts w:ascii="Palatino Linotype" w:eastAsia="Times New Roman" w:hAnsi="Palatino Linotype" w:cs="Arial"/>
          <w:lang w:val="es-ES"/>
        </w:rPr>
        <w:t>en los que señaló</w:t>
      </w:r>
      <w:r w:rsidR="00AB1054" w:rsidRPr="00731D3E">
        <w:rPr>
          <w:rFonts w:ascii="Palatino Linotype" w:eastAsia="Times New Roman" w:hAnsi="Palatino Linotype" w:cs="Arial"/>
          <w:lang w:val="es-ES"/>
        </w:rPr>
        <w:t xml:space="preserve">: </w:t>
      </w:r>
    </w:p>
    <w:p w14:paraId="43929CE1" w14:textId="77777777" w:rsidR="009972A7" w:rsidRPr="00731D3E" w:rsidRDefault="009972A7" w:rsidP="001A67B9">
      <w:pPr>
        <w:pStyle w:val="Prrafodelista"/>
        <w:spacing w:line="360" w:lineRule="auto"/>
        <w:ind w:left="0" w:right="34"/>
        <w:jc w:val="both"/>
        <w:rPr>
          <w:rFonts w:ascii="Palatino Linotype" w:hAnsi="Palatino Linotype" w:cs="Arial"/>
          <w:b/>
          <w:sz w:val="22"/>
          <w:szCs w:val="22"/>
        </w:rPr>
      </w:pPr>
    </w:p>
    <w:p w14:paraId="4D10316F" w14:textId="3CE98541" w:rsidR="0092564E" w:rsidRPr="00731D3E" w:rsidRDefault="0027296C" w:rsidP="001A67B9">
      <w:pPr>
        <w:pStyle w:val="Prrafodelista"/>
        <w:spacing w:line="360" w:lineRule="auto"/>
        <w:ind w:left="0" w:right="34"/>
        <w:jc w:val="both"/>
        <w:rPr>
          <w:rFonts w:ascii="Palatino Linotype" w:hAnsi="Palatino Linotype" w:cs="Arial"/>
          <w:b/>
        </w:rPr>
      </w:pPr>
      <w:r w:rsidRPr="00731D3E">
        <w:rPr>
          <w:rFonts w:ascii="Palatino Linotype" w:hAnsi="Palatino Linotype" w:cs="Arial"/>
          <w:b/>
        </w:rPr>
        <w:t xml:space="preserve">Para el recurso de revisión </w:t>
      </w:r>
      <w:r w:rsidR="00953DA0" w:rsidRPr="00731D3E">
        <w:rPr>
          <w:rFonts w:ascii="Palatino Linotype" w:hAnsi="Palatino Linotype" w:cs="Arial"/>
          <w:b/>
          <w:bCs/>
          <w:lang w:eastAsia="es-MX"/>
        </w:rPr>
        <w:t>03108</w:t>
      </w:r>
      <w:r w:rsidRPr="00731D3E">
        <w:rPr>
          <w:rFonts w:ascii="Palatino Linotype" w:hAnsi="Palatino Linotype" w:cs="Arial"/>
          <w:b/>
          <w:bCs/>
          <w:lang w:eastAsia="es-MX"/>
        </w:rPr>
        <w:t>/INFOEM/IP/RR/2018</w:t>
      </w:r>
    </w:p>
    <w:p w14:paraId="0F306E0A" w14:textId="77777777" w:rsidR="0092564E" w:rsidRPr="00731D3E" w:rsidRDefault="009E4942" w:rsidP="0092564E">
      <w:pPr>
        <w:pStyle w:val="Prrafodelista"/>
        <w:numPr>
          <w:ilvl w:val="0"/>
          <w:numId w:val="4"/>
        </w:numPr>
        <w:spacing w:line="360" w:lineRule="auto"/>
        <w:ind w:right="34"/>
        <w:jc w:val="both"/>
        <w:rPr>
          <w:rStyle w:val="Ttulo2Car"/>
          <w:rFonts w:ascii="Palatino Linotype" w:eastAsiaTheme="minorEastAsia" w:hAnsi="Palatino Linotype" w:cs="Arial"/>
          <w:i/>
          <w:color w:val="auto"/>
          <w:sz w:val="24"/>
          <w:szCs w:val="24"/>
          <w:lang w:val="es-ES_tradnl" w:eastAsia="es-ES"/>
        </w:rPr>
      </w:pPr>
      <w:bookmarkStart w:id="4" w:name="_Toc528153860"/>
      <w:bookmarkStart w:id="5" w:name="_Toc528153958"/>
      <w:bookmarkStart w:id="6" w:name="_Toc529177362"/>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731D3E">
        <w:rPr>
          <w:rStyle w:val="Ttulo2Car"/>
          <w:rFonts w:ascii="Palatino Linotype" w:hAnsi="Palatino Linotype"/>
          <w:b/>
          <w:color w:val="auto"/>
          <w:sz w:val="24"/>
          <w:szCs w:val="24"/>
          <w:lang w:val="es-ES"/>
        </w:rPr>
        <w:t>Acto impugnado:</w:t>
      </w:r>
      <w:bookmarkEnd w:id="1"/>
      <w:bookmarkEnd w:id="2"/>
      <w:bookmarkEnd w:id="3"/>
      <w:bookmarkEnd w:id="4"/>
      <w:bookmarkEnd w:id="5"/>
      <w:bookmarkEnd w:id="6"/>
      <w:r w:rsidR="00FE49E3" w:rsidRPr="00731D3E">
        <w:rPr>
          <w:rStyle w:val="Ttulo2Car"/>
          <w:rFonts w:ascii="Palatino Linotype" w:hAnsi="Palatino Linotype"/>
          <w:b/>
          <w:i/>
          <w:color w:val="auto"/>
          <w:sz w:val="24"/>
          <w:szCs w:val="24"/>
          <w:lang w:val="es-ES"/>
        </w:rPr>
        <w:t xml:space="preserve"> </w:t>
      </w:r>
      <w:bookmarkStart w:id="31" w:name="_Toc462307684"/>
      <w:bookmarkStart w:id="32" w:name="_Toc472427086"/>
      <w:bookmarkStart w:id="33" w:name="_Toc472500653"/>
      <w:bookmarkEnd w:id="7"/>
      <w:bookmarkEnd w:id="8"/>
      <w:bookmarkEnd w:id="9"/>
      <w:bookmarkEnd w:id="10"/>
      <w:bookmarkEnd w:id="11"/>
      <w:bookmarkEnd w:id="12"/>
      <w:bookmarkEnd w:id="13"/>
      <w:bookmarkEnd w:id="14"/>
    </w:p>
    <w:p w14:paraId="2DDC7870" w14:textId="6698FC27" w:rsidR="00F2273F" w:rsidRPr="00731D3E" w:rsidRDefault="00FD264B" w:rsidP="0092564E">
      <w:pPr>
        <w:pStyle w:val="Prrafodelista"/>
        <w:spacing w:line="360" w:lineRule="auto"/>
        <w:ind w:left="851" w:right="34"/>
        <w:jc w:val="both"/>
        <w:rPr>
          <w:rFonts w:ascii="Palatino Linotype" w:hAnsi="Palatino Linotype" w:cs="Arial"/>
          <w:i/>
        </w:rPr>
      </w:pPr>
      <w:bookmarkStart w:id="34" w:name="_Toc528153861"/>
      <w:bookmarkStart w:id="35" w:name="_Toc528153959"/>
      <w:bookmarkStart w:id="36" w:name="_Toc529177363"/>
      <w:r w:rsidRPr="00731D3E">
        <w:rPr>
          <w:rStyle w:val="Ttulo2Car"/>
          <w:rFonts w:ascii="Palatino Linotype" w:hAnsi="Palatino Linotype"/>
          <w:i/>
          <w:color w:val="auto"/>
          <w:sz w:val="24"/>
          <w:szCs w:val="24"/>
          <w:lang w:val="es-ES"/>
        </w:rPr>
        <w:t>“</w:t>
      </w:r>
      <w:bookmarkEnd w:id="31"/>
      <w:bookmarkEnd w:id="32"/>
      <w:bookmarkEnd w:id="33"/>
      <w:r w:rsidR="00953DA0" w:rsidRPr="00731D3E">
        <w:rPr>
          <w:rStyle w:val="Ttulo2Car"/>
          <w:rFonts w:ascii="Palatino Linotype" w:hAnsi="Palatino Linotype"/>
          <w:i/>
          <w:color w:val="auto"/>
          <w:sz w:val="24"/>
          <w:szCs w:val="24"/>
          <w:lang w:val="es-ES"/>
        </w:rPr>
        <w:t>LA INFORMACIÓN ENTREGADA NO CORRESPONDE CON LA SOLICITADA</w:t>
      </w:r>
      <w:r w:rsidR="001A181E" w:rsidRPr="00731D3E">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4"/>
      <w:bookmarkEnd w:id="35"/>
      <w:bookmarkEnd w:id="36"/>
      <w:r w:rsidR="009E4942" w:rsidRPr="00731D3E">
        <w:rPr>
          <w:rFonts w:ascii="Palatino Linotype" w:eastAsia="Calibri" w:hAnsi="Palatino Linotype" w:cs="Arial"/>
          <w:i/>
          <w:lang w:val="es-ES"/>
        </w:rPr>
        <w:t>(Sic);</w:t>
      </w:r>
      <w:r w:rsidR="00F2273F" w:rsidRPr="00731D3E">
        <w:rPr>
          <w:rFonts w:ascii="Palatino Linotype" w:eastAsia="Calibri" w:hAnsi="Palatino Linotype" w:cs="Arial"/>
          <w:i/>
          <w:lang w:val="es-ES"/>
        </w:rPr>
        <w:t xml:space="preserve"> </w:t>
      </w:r>
    </w:p>
    <w:p w14:paraId="36F15493" w14:textId="77777777" w:rsidR="0092564E" w:rsidRPr="00731D3E" w:rsidRDefault="009E4942" w:rsidP="0092564E">
      <w:pPr>
        <w:pStyle w:val="Prrafodelista"/>
        <w:numPr>
          <w:ilvl w:val="0"/>
          <w:numId w:val="4"/>
        </w:numPr>
        <w:spacing w:line="360" w:lineRule="auto"/>
        <w:ind w:right="34"/>
        <w:jc w:val="both"/>
        <w:rPr>
          <w:rStyle w:val="Ttulo2Car"/>
          <w:rFonts w:ascii="Palatino Linotype" w:eastAsiaTheme="minorEastAsia" w:hAnsi="Palatino Linotype" w:cs="Arial"/>
          <w:color w:val="auto"/>
          <w:sz w:val="24"/>
          <w:szCs w:val="24"/>
          <w:lang w:val="es-ES_tradnl" w:eastAsia="es-ES"/>
        </w:rPr>
      </w:pPr>
      <w:bookmarkStart w:id="37" w:name="_Toc462307685"/>
      <w:bookmarkStart w:id="38" w:name="_Toc472427087"/>
      <w:bookmarkStart w:id="39" w:name="_Toc472500654"/>
      <w:bookmarkStart w:id="40" w:name="_Toc475015153"/>
      <w:bookmarkStart w:id="41" w:name="_Toc476078668"/>
      <w:bookmarkStart w:id="42" w:name="_Toc476675984"/>
      <w:bookmarkStart w:id="43" w:name="_Toc477345125"/>
      <w:bookmarkStart w:id="44" w:name="_Toc477345203"/>
      <w:bookmarkStart w:id="45" w:name="_Toc480987169"/>
      <w:bookmarkStart w:id="46" w:name="_Toc480996302"/>
      <w:bookmarkStart w:id="47" w:name="_Toc485145204"/>
      <w:bookmarkStart w:id="48" w:name="_Toc492489254"/>
      <w:bookmarkStart w:id="49" w:name="_Toc492590384"/>
      <w:bookmarkStart w:id="50" w:name="_Toc528153862"/>
      <w:bookmarkStart w:id="51" w:name="_Toc528153960"/>
      <w:bookmarkStart w:id="52" w:name="_Toc529177364"/>
      <w:bookmarkStart w:id="53" w:name="_Toc496807000"/>
      <w:bookmarkStart w:id="54" w:name="_Toc496807890"/>
      <w:bookmarkStart w:id="55" w:name="_Toc498528854"/>
      <w:bookmarkStart w:id="56" w:name="_Toc498528942"/>
      <w:bookmarkStart w:id="57" w:name="_Toc499059265"/>
      <w:bookmarkStart w:id="58" w:name="_Toc499658726"/>
      <w:bookmarkStart w:id="59" w:name="_Toc499659073"/>
      <w:bookmarkStart w:id="60" w:name="_Toc499810484"/>
      <w:bookmarkStart w:id="61" w:name="_Toc500414596"/>
      <w:bookmarkStart w:id="62" w:name="_Toc500414653"/>
      <w:bookmarkStart w:id="63" w:name="_Toc503366328"/>
      <w:bookmarkStart w:id="64" w:name="_Toc503891594"/>
      <w:bookmarkStart w:id="65" w:name="_Toc504069532"/>
      <w:bookmarkStart w:id="66" w:name="_Toc504500687"/>
      <w:r w:rsidRPr="00731D3E">
        <w:rPr>
          <w:rStyle w:val="Ttulo2Car"/>
          <w:rFonts w:ascii="Palatino Linotype" w:hAnsi="Palatino Linotype"/>
          <w:b/>
          <w:color w:val="auto"/>
          <w:sz w:val="24"/>
          <w:szCs w:val="24"/>
          <w:lang w:val="es-ES"/>
        </w:rPr>
        <w:t>Razones o Motivos de inconformidad:</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1A67B9" w:rsidRPr="00731D3E">
        <w:rPr>
          <w:rStyle w:val="Ttulo2Car"/>
          <w:rFonts w:ascii="Palatino Linotype" w:hAnsi="Palatino Linotype"/>
          <w:b/>
          <w:color w:val="auto"/>
          <w:sz w:val="24"/>
          <w:szCs w:val="24"/>
          <w:lang w:val="es-ES"/>
        </w:rPr>
        <w:t xml:space="preserve"> </w:t>
      </w:r>
    </w:p>
    <w:p w14:paraId="07862EB4" w14:textId="5C50F133" w:rsidR="00AF6A1C" w:rsidRPr="00731D3E" w:rsidRDefault="00D67220" w:rsidP="0092564E">
      <w:pPr>
        <w:pStyle w:val="Prrafodelista"/>
        <w:spacing w:line="360" w:lineRule="auto"/>
        <w:ind w:left="851" w:right="567"/>
        <w:jc w:val="both"/>
        <w:rPr>
          <w:rFonts w:ascii="Palatino Linotype" w:hAnsi="Palatino Linotype" w:cs="Arial"/>
          <w:i/>
        </w:rPr>
      </w:pPr>
      <w:bookmarkStart w:id="67" w:name="_Toc528153863"/>
      <w:bookmarkStart w:id="68" w:name="_Toc528153961"/>
      <w:bookmarkStart w:id="69" w:name="_Toc529177365"/>
      <w:r w:rsidRPr="00731D3E">
        <w:rPr>
          <w:rStyle w:val="Ttulo2Car"/>
          <w:rFonts w:ascii="Palatino Linotype" w:hAnsi="Palatino Linotype"/>
          <w:color w:val="auto"/>
          <w:sz w:val="24"/>
          <w:szCs w:val="24"/>
          <w:lang w:val="es-ES"/>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r w:rsidR="00953DA0" w:rsidRPr="00731D3E">
        <w:rPr>
          <w:rStyle w:val="Ttulo2Car"/>
          <w:rFonts w:ascii="Palatino Linotype" w:hAnsi="Palatino Linotype"/>
          <w:color w:val="auto"/>
          <w:sz w:val="24"/>
          <w:szCs w:val="24"/>
          <w:lang w:val="es-ES"/>
        </w:rPr>
        <w:t xml:space="preserve">Se me vincula a la liga http://www.atizapan.gob.mx/DOCUMENTOS/CONAC/2018/Estados%20Financieros/Segundo%20Trimestre/1.%20Estado%20de%20 pero ahí se encuentran los ESTADOS DE SITUACIÓN FINANCIERA por trimestres y la información que requiero es la de mayo de 208. Tampoco se encuentran los </w:t>
      </w:r>
      <w:proofErr w:type="spellStart"/>
      <w:r w:rsidR="00953DA0" w:rsidRPr="00731D3E">
        <w:rPr>
          <w:rStyle w:val="Ttulo2Car"/>
          <w:rFonts w:ascii="Palatino Linotype" w:hAnsi="Palatino Linotype"/>
          <w:color w:val="auto"/>
          <w:sz w:val="24"/>
          <w:szCs w:val="24"/>
          <w:lang w:val="es-ES"/>
        </w:rPr>
        <w:t>LOS</w:t>
      </w:r>
      <w:proofErr w:type="spellEnd"/>
      <w:r w:rsidR="00953DA0" w:rsidRPr="00731D3E">
        <w:rPr>
          <w:rStyle w:val="Ttulo2Car"/>
          <w:rFonts w:ascii="Palatino Linotype" w:hAnsi="Palatino Linotype"/>
          <w:color w:val="auto"/>
          <w:sz w:val="24"/>
          <w:szCs w:val="24"/>
          <w:lang w:val="es-ES"/>
        </w:rPr>
        <w:t xml:space="preserve"> ANEXOS DEL ESTADO DE SITUACIÓN FINANCIERA DEL MES DE MAYO DE 2018</w:t>
      </w:r>
      <w:proofErr w:type="gramStart"/>
      <w:r w:rsidR="00953DA0" w:rsidRPr="00731D3E">
        <w:rPr>
          <w:rStyle w:val="Ttulo2Car"/>
          <w:rFonts w:ascii="Palatino Linotype" w:hAnsi="Palatino Linotype"/>
          <w:color w:val="auto"/>
          <w:sz w:val="24"/>
          <w:szCs w:val="24"/>
          <w:lang w:val="es-ES"/>
        </w:rPr>
        <w:t>.</w:t>
      </w:r>
      <w:bookmarkEnd w:id="67"/>
      <w:bookmarkEnd w:id="68"/>
      <w:bookmarkEnd w:id="69"/>
      <w:r w:rsidR="001A181E" w:rsidRPr="00731D3E">
        <w:rPr>
          <w:rFonts w:ascii="Palatino Linotype" w:hAnsi="Palatino Linotype"/>
          <w:i/>
        </w:rPr>
        <w:t>.</w:t>
      </w:r>
      <w:r w:rsidR="00963DED" w:rsidRPr="00731D3E">
        <w:rPr>
          <w:rFonts w:ascii="Palatino Linotype" w:hAnsi="Palatino Linotype"/>
          <w:i/>
        </w:rPr>
        <w:t>”</w:t>
      </w:r>
      <w:proofErr w:type="gramEnd"/>
      <w:r w:rsidR="00FF56C5" w:rsidRPr="00731D3E">
        <w:rPr>
          <w:rFonts w:ascii="Palatino Linotype" w:hAnsi="Palatino Linotype"/>
          <w:i/>
        </w:rPr>
        <w:t xml:space="preserve"> </w:t>
      </w:r>
      <w:r w:rsidR="00AF6A1C" w:rsidRPr="00731D3E">
        <w:rPr>
          <w:rFonts w:ascii="Palatino Linotype" w:hAnsi="Palatino Linotype" w:cs="Arial"/>
          <w:i/>
        </w:rPr>
        <w:t>(Sic)</w:t>
      </w:r>
    </w:p>
    <w:p w14:paraId="71D78C03" w14:textId="77777777" w:rsidR="0027296C" w:rsidRPr="00731D3E" w:rsidRDefault="0027296C" w:rsidP="0092564E">
      <w:pPr>
        <w:pStyle w:val="Prrafodelista"/>
        <w:spacing w:line="360" w:lineRule="auto"/>
        <w:ind w:left="851" w:right="567"/>
        <w:jc w:val="both"/>
        <w:rPr>
          <w:rFonts w:ascii="Palatino Linotype" w:hAnsi="Palatino Linotype" w:cs="Arial"/>
        </w:rPr>
      </w:pPr>
    </w:p>
    <w:p w14:paraId="023B856A" w14:textId="77777777" w:rsidR="00953DA0" w:rsidRPr="00731D3E" w:rsidRDefault="00953DA0" w:rsidP="0092564E">
      <w:pPr>
        <w:pStyle w:val="Prrafodelista"/>
        <w:spacing w:line="360" w:lineRule="auto"/>
        <w:ind w:left="851" w:right="567"/>
        <w:jc w:val="both"/>
        <w:rPr>
          <w:rFonts w:ascii="Palatino Linotype" w:hAnsi="Palatino Linotype" w:cs="Arial"/>
        </w:rPr>
      </w:pPr>
    </w:p>
    <w:p w14:paraId="4079E32A" w14:textId="77777777" w:rsidR="00953DA0" w:rsidRPr="00731D3E" w:rsidRDefault="00953DA0" w:rsidP="0092564E">
      <w:pPr>
        <w:pStyle w:val="Prrafodelista"/>
        <w:spacing w:line="360" w:lineRule="auto"/>
        <w:ind w:left="851" w:right="567"/>
        <w:jc w:val="both"/>
        <w:rPr>
          <w:rFonts w:ascii="Palatino Linotype" w:hAnsi="Palatino Linotype" w:cs="Arial"/>
        </w:rPr>
      </w:pPr>
    </w:p>
    <w:p w14:paraId="04A21C23" w14:textId="2299D2DF" w:rsidR="0027296C" w:rsidRPr="00731D3E" w:rsidRDefault="0027296C" w:rsidP="0027296C">
      <w:pPr>
        <w:pStyle w:val="Prrafodelista"/>
        <w:spacing w:line="360" w:lineRule="auto"/>
        <w:ind w:left="0" w:right="34"/>
        <w:jc w:val="both"/>
        <w:rPr>
          <w:rFonts w:ascii="Palatino Linotype" w:hAnsi="Palatino Linotype" w:cs="Arial"/>
          <w:b/>
        </w:rPr>
      </w:pPr>
      <w:r w:rsidRPr="00731D3E">
        <w:rPr>
          <w:rFonts w:ascii="Palatino Linotype" w:hAnsi="Palatino Linotype" w:cs="Arial"/>
          <w:b/>
        </w:rPr>
        <w:lastRenderedPageBreak/>
        <w:t xml:space="preserve">Para el recurso de revisión </w:t>
      </w:r>
      <w:r w:rsidRPr="00731D3E">
        <w:rPr>
          <w:rFonts w:ascii="Palatino Linotype" w:hAnsi="Palatino Linotype" w:cs="Arial"/>
          <w:b/>
          <w:bCs/>
          <w:lang w:eastAsia="es-MX"/>
        </w:rPr>
        <w:t>0</w:t>
      </w:r>
      <w:r w:rsidR="00953DA0" w:rsidRPr="00731D3E">
        <w:rPr>
          <w:rFonts w:ascii="Palatino Linotype" w:hAnsi="Palatino Linotype" w:cs="Arial"/>
          <w:b/>
          <w:bCs/>
          <w:lang w:eastAsia="es-MX"/>
        </w:rPr>
        <w:t>3141</w:t>
      </w:r>
      <w:r w:rsidRPr="00731D3E">
        <w:rPr>
          <w:rFonts w:ascii="Palatino Linotype" w:hAnsi="Palatino Linotype" w:cs="Arial"/>
          <w:b/>
          <w:bCs/>
          <w:lang w:eastAsia="es-MX"/>
        </w:rPr>
        <w:t>/INFOEM/IP/RR/2018</w:t>
      </w:r>
    </w:p>
    <w:p w14:paraId="40208E29" w14:textId="77777777" w:rsidR="0027296C" w:rsidRPr="00731D3E" w:rsidRDefault="0027296C" w:rsidP="0027296C">
      <w:pPr>
        <w:pStyle w:val="Prrafodelista"/>
        <w:numPr>
          <w:ilvl w:val="0"/>
          <w:numId w:val="4"/>
        </w:numPr>
        <w:spacing w:line="360" w:lineRule="auto"/>
        <w:ind w:right="34"/>
        <w:jc w:val="both"/>
        <w:rPr>
          <w:rStyle w:val="Ttulo2Car"/>
          <w:rFonts w:ascii="Palatino Linotype" w:eastAsiaTheme="minorEastAsia" w:hAnsi="Palatino Linotype" w:cs="Arial"/>
          <w:i/>
          <w:color w:val="auto"/>
          <w:sz w:val="24"/>
          <w:szCs w:val="24"/>
          <w:lang w:val="es-ES_tradnl" w:eastAsia="es-ES"/>
        </w:rPr>
      </w:pPr>
      <w:bookmarkStart w:id="70" w:name="_Toc528153864"/>
      <w:bookmarkStart w:id="71" w:name="_Toc528153962"/>
      <w:bookmarkStart w:id="72" w:name="_Toc529177366"/>
      <w:r w:rsidRPr="00731D3E">
        <w:rPr>
          <w:rStyle w:val="Ttulo2Car"/>
          <w:rFonts w:ascii="Palatino Linotype" w:hAnsi="Palatino Linotype"/>
          <w:b/>
          <w:color w:val="auto"/>
          <w:sz w:val="24"/>
          <w:szCs w:val="24"/>
          <w:lang w:val="es-ES"/>
        </w:rPr>
        <w:t>Acto impugnado:</w:t>
      </w:r>
      <w:bookmarkEnd w:id="70"/>
      <w:bookmarkEnd w:id="71"/>
      <w:bookmarkEnd w:id="72"/>
      <w:r w:rsidRPr="00731D3E">
        <w:rPr>
          <w:rStyle w:val="Ttulo2Car"/>
          <w:rFonts w:ascii="Palatino Linotype" w:hAnsi="Palatino Linotype"/>
          <w:b/>
          <w:i/>
          <w:color w:val="auto"/>
          <w:sz w:val="24"/>
          <w:szCs w:val="24"/>
          <w:lang w:val="es-ES"/>
        </w:rPr>
        <w:t xml:space="preserve"> </w:t>
      </w:r>
    </w:p>
    <w:p w14:paraId="3BFA8812" w14:textId="2FA060F2" w:rsidR="0027296C" w:rsidRPr="00731D3E" w:rsidRDefault="0027296C" w:rsidP="0027296C">
      <w:pPr>
        <w:pStyle w:val="Prrafodelista"/>
        <w:spacing w:line="360" w:lineRule="auto"/>
        <w:ind w:left="851" w:right="34"/>
        <w:jc w:val="both"/>
        <w:rPr>
          <w:rFonts w:ascii="Palatino Linotype" w:hAnsi="Palatino Linotype" w:cs="Arial"/>
          <w:i/>
        </w:rPr>
      </w:pPr>
      <w:bookmarkStart w:id="73" w:name="_Toc528153865"/>
      <w:bookmarkStart w:id="74" w:name="_Toc528153963"/>
      <w:bookmarkStart w:id="75" w:name="_Toc529177367"/>
      <w:r w:rsidRPr="00731D3E">
        <w:rPr>
          <w:rStyle w:val="Ttulo2Car"/>
          <w:rFonts w:ascii="Palatino Linotype" w:hAnsi="Palatino Linotype"/>
          <w:i/>
          <w:color w:val="auto"/>
          <w:sz w:val="24"/>
          <w:szCs w:val="24"/>
          <w:lang w:val="es-ES"/>
        </w:rPr>
        <w:t>“</w:t>
      </w:r>
      <w:r w:rsidR="00953DA0" w:rsidRPr="00731D3E">
        <w:rPr>
          <w:rStyle w:val="Ttulo2Car"/>
          <w:rFonts w:ascii="Palatino Linotype" w:hAnsi="Palatino Linotype"/>
          <w:i/>
          <w:color w:val="auto"/>
          <w:sz w:val="24"/>
          <w:szCs w:val="24"/>
          <w:lang w:val="es-ES"/>
        </w:rPr>
        <w:t>LA INFORMACIÓN A LA QUE ME REMITEN, NO CORRESPONDE A LA SOLICITADA</w:t>
      </w:r>
      <w:r w:rsidRPr="00731D3E">
        <w:rPr>
          <w:rStyle w:val="Ttulo2Car"/>
          <w:rFonts w:ascii="Palatino Linotype" w:hAnsi="Palatino Linotype"/>
          <w:i/>
          <w:color w:val="auto"/>
          <w:sz w:val="24"/>
          <w:szCs w:val="24"/>
          <w:lang w:val="es-ES"/>
        </w:rPr>
        <w:t>. "</w:t>
      </w:r>
      <w:bookmarkEnd w:id="73"/>
      <w:bookmarkEnd w:id="74"/>
      <w:bookmarkEnd w:id="75"/>
      <w:r w:rsidRPr="00731D3E">
        <w:rPr>
          <w:rFonts w:ascii="Palatino Linotype" w:eastAsia="Calibri" w:hAnsi="Palatino Linotype" w:cs="Arial"/>
          <w:i/>
          <w:lang w:val="es-ES"/>
        </w:rPr>
        <w:t xml:space="preserve">(Sic); </w:t>
      </w:r>
    </w:p>
    <w:p w14:paraId="452A38F6" w14:textId="77777777" w:rsidR="0027296C" w:rsidRPr="00731D3E" w:rsidRDefault="0027296C" w:rsidP="0027296C">
      <w:pPr>
        <w:pStyle w:val="Prrafodelista"/>
        <w:numPr>
          <w:ilvl w:val="0"/>
          <w:numId w:val="4"/>
        </w:numPr>
        <w:spacing w:line="360" w:lineRule="auto"/>
        <w:ind w:right="34"/>
        <w:jc w:val="both"/>
        <w:rPr>
          <w:rStyle w:val="Ttulo2Car"/>
          <w:rFonts w:ascii="Palatino Linotype" w:eastAsiaTheme="minorEastAsia" w:hAnsi="Palatino Linotype" w:cs="Arial"/>
          <w:color w:val="auto"/>
          <w:sz w:val="24"/>
          <w:szCs w:val="24"/>
          <w:lang w:val="es-ES_tradnl" w:eastAsia="es-ES"/>
        </w:rPr>
      </w:pPr>
      <w:bookmarkStart w:id="76" w:name="_Toc528153866"/>
      <w:bookmarkStart w:id="77" w:name="_Toc528153964"/>
      <w:bookmarkStart w:id="78" w:name="_Toc529177368"/>
      <w:r w:rsidRPr="00731D3E">
        <w:rPr>
          <w:rStyle w:val="Ttulo2Car"/>
          <w:rFonts w:ascii="Palatino Linotype" w:hAnsi="Palatino Linotype"/>
          <w:b/>
          <w:color w:val="auto"/>
          <w:sz w:val="24"/>
          <w:szCs w:val="24"/>
          <w:lang w:val="es-ES"/>
        </w:rPr>
        <w:t>Razones o Motivos de inconformidad:</w:t>
      </w:r>
      <w:bookmarkEnd w:id="76"/>
      <w:bookmarkEnd w:id="77"/>
      <w:bookmarkEnd w:id="78"/>
      <w:r w:rsidRPr="00731D3E">
        <w:rPr>
          <w:rStyle w:val="Ttulo2Car"/>
          <w:rFonts w:ascii="Palatino Linotype" w:hAnsi="Palatino Linotype"/>
          <w:b/>
          <w:color w:val="auto"/>
          <w:sz w:val="24"/>
          <w:szCs w:val="24"/>
          <w:lang w:val="es-ES"/>
        </w:rPr>
        <w:t xml:space="preserve"> </w:t>
      </w:r>
    </w:p>
    <w:p w14:paraId="7FD81100" w14:textId="77777777" w:rsidR="0027296C" w:rsidRPr="00731D3E" w:rsidRDefault="0027296C" w:rsidP="0027296C">
      <w:pPr>
        <w:pStyle w:val="Prrafodelista"/>
        <w:rPr>
          <w:rStyle w:val="Ttulo2Car"/>
          <w:rFonts w:ascii="Palatino Linotype" w:hAnsi="Palatino Linotype"/>
          <w:color w:val="auto"/>
          <w:sz w:val="24"/>
          <w:szCs w:val="24"/>
          <w:lang w:val="es-ES"/>
        </w:rPr>
      </w:pPr>
    </w:p>
    <w:p w14:paraId="1F1132D3" w14:textId="00D32E65" w:rsidR="0027296C" w:rsidRPr="00731D3E" w:rsidRDefault="0027296C" w:rsidP="0027296C">
      <w:pPr>
        <w:pStyle w:val="Prrafodelista"/>
        <w:spacing w:line="360" w:lineRule="auto"/>
        <w:ind w:left="851" w:right="567"/>
        <w:jc w:val="both"/>
        <w:rPr>
          <w:rFonts w:ascii="Palatino Linotype" w:hAnsi="Palatino Linotype" w:cs="Arial"/>
          <w:i/>
        </w:rPr>
      </w:pPr>
      <w:bookmarkStart w:id="79" w:name="_Toc528153867"/>
      <w:bookmarkStart w:id="80" w:name="_Toc528153965"/>
      <w:bookmarkStart w:id="81" w:name="_Toc529177369"/>
      <w:r w:rsidRPr="00731D3E">
        <w:rPr>
          <w:rStyle w:val="Ttulo2Car"/>
          <w:rFonts w:ascii="Palatino Linotype" w:hAnsi="Palatino Linotype"/>
          <w:color w:val="auto"/>
          <w:sz w:val="24"/>
          <w:szCs w:val="24"/>
          <w:lang w:val="es-ES"/>
        </w:rPr>
        <w:t>“</w:t>
      </w:r>
      <w:bookmarkEnd w:id="79"/>
      <w:bookmarkEnd w:id="80"/>
      <w:bookmarkEnd w:id="81"/>
      <w:r w:rsidR="00953DA0" w:rsidRPr="00731D3E">
        <w:rPr>
          <w:rFonts w:ascii="Palatino Linotype" w:hAnsi="Palatino Linotype"/>
          <w:i/>
        </w:rPr>
        <w:t xml:space="preserve">Se me proporcionan dos links o ligas; https://www.ipomex.org.mx/ipo3/lgt/indice/atizapandezaragoza/art_92_viii.web y https://www.ipomex.org.mx/ipo/lgt/indice/atizapandezaragoza.web los cuales no contienen la información solicitada y que es; 1.- NOMINA GENERAL DEL 1 AL 15 DE MAYO DE 2018. 2.- NOMINA GENERAL DEL 16 AL 30/31 DE MAYO DE 2018, 3.- REPORTE DE REMUNERACIONES DEL PERSONAL DE MANDOS MEDIOS Y SUPERIORES DEL MES EN </w:t>
      </w:r>
      <w:proofErr w:type="spellStart"/>
      <w:r w:rsidR="00953DA0" w:rsidRPr="00731D3E">
        <w:rPr>
          <w:rFonts w:ascii="Palatino Linotype" w:hAnsi="Palatino Linotype"/>
          <w:i/>
        </w:rPr>
        <w:t>COMENTO.la</w:t>
      </w:r>
      <w:proofErr w:type="spellEnd"/>
      <w:r w:rsidR="00953DA0" w:rsidRPr="00731D3E">
        <w:rPr>
          <w:rFonts w:ascii="Palatino Linotype" w:hAnsi="Palatino Linotype"/>
          <w:i/>
        </w:rPr>
        <w:t xml:space="preserve"> cual </w:t>
      </w:r>
      <w:proofErr w:type="spellStart"/>
      <w:r w:rsidR="00953DA0" w:rsidRPr="00731D3E">
        <w:rPr>
          <w:rFonts w:ascii="Palatino Linotype" w:hAnsi="Palatino Linotype"/>
          <w:i/>
        </w:rPr>
        <w:t>esta</w:t>
      </w:r>
      <w:proofErr w:type="spellEnd"/>
      <w:r w:rsidR="00953DA0" w:rsidRPr="00731D3E">
        <w:rPr>
          <w:rFonts w:ascii="Palatino Linotype" w:hAnsi="Palatino Linotype"/>
          <w:i/>
        </w:rPr>
        <w:t xml:space="preserve"> contenida en el DISCO 4 que es enviado mensualmente al OSFEM</w:t>
      </w:r>
      <w:r w:rsidRPr="00731D3E">
        <w:rPr>
          <w:rFonts w:ascii="Palatino Linotype" w:hAnsi="Palatino Linotype"/>
          <w:i/>
        </w:rPr>
        <w:t xml:space="preserve">.” </w:t>
      </w:r>
      <w:r w:rsidRPr="00731D3E">
        <w:rPr>
          <w:rFonts w:ascii="Palatino Linotype" w:hAnsi="Palatino Linotype" w:cs="Arial"/>
          <w:i/>
        </w:rPr>
        <w:t>(Sic)</w:t>
      </w:r>
    </w:p>
    <w:p w14:paraId="01D0FBDA" w14:textId="77777777" w:rsidR="00953DA0" w:rsidRPr="00731D3E" w:rsidRDefault="00953DA0" w:rsidP="0027296C">
      <w:pPr>
        <w:pStyle w:val="Prrafodelista"/>
        <w:spacing w:line="360" w:lineRule="auto"/>
        <w:ind w:left="851" w:right="567"/>
        <w:jc w:val="both"/>
        <w:rPr>
          <w:rFonts w:ascii="Palatino Linotype" w:hAnsi="Palatino Linotype" w:cs="Arial"/>
          <w:i/>
        </w:rPr>
      </w:pPr>
    </w:p>
    <w:p w14:paraId="2254348F" w14:textId="32BA687F" w:rsidR="00953DA0" w:rsidRPr="00731D3E" w:rsidRDefault="00953DA0" w:rsidP="00953DA0">
      <w:pPr>
        <w:pStyle w:val="Prrafodelista"/>
        <w:spacing w:line="360" w:lineRule="auto"/>
        <w:ind w:left="0" w:right="34"/>
        <w:jc w:val="both"/>
        <w:rPr>
          <w:rFonts w:ascii="Palatino Linotype" w:hAnsi="Palatino Linotype" w:cs="Arial"/>
          <w:b/>
        </w:rPr>
      </w:pPr>
      <w:r w:rsidRPr="00731D3E">
        <w:rPr>
          <w:rFonts w:ascii="Palatino Linotype" w:hAnsi="Palatino Linotype" w:cs="Arial"/>
          <w:b/>
        </w:rPr>
        <w:t xml:space="preserve">Para el recurso de revisión </w:t>
      </w:r>
      <w:r w:rsidRPr="00731D3E">
        <w:rPr>
          <w:rFonts w:ascii="Palatino Linotype" w:hAnsi="Palatino Linotype" w:cs="Arial"/>
          <w:b/>
          <w:bCs/>
          <w:lang w:eastAsia="es-MX"/>
        </w:rPr>
        <w:t>03142/INFOEM/IP/RR/2018</w:t>
      </w:r>
    </w:p>
    <w:p w14:paraId="13711636" w14:textId="77777777" w:rsidR="00953DA0" w:rsidRPr="00731D3E" w:rsidRDefault="00953DA0" w:rsidP="00953DA0">
      <w:pPr>
        <w:pStyle w:val="Prrafodelista"/>
        <w:numPr>
          <w:ilvl w:val="0"/>
          <w:numId w:val="4"/>
        </w:numPr>
        <w:spacing w:line="360" w:lineRule="auto"/>
        <w:ind w:right="34"/>
        <w:jc w:val="both"/>
        <w:rPr>
          <w:rStyle w:val="Ttulo2Car"/>
          <w:rFonts w:ascii="Palatino Linotype" w:eastAsiaTheme="minorEastAsia" w:hAnsi="Palatino Linotype" w:cs="Arial"/>
          <w:i/>
          <w:color w:val="auto"/>
          <w:sz w:val="24"/>
          <w:szCs w:val="24"/>
          <w:lang w:val="es-ES_tradnl" w:eastAsia="es-ES"/>
        </w:rPr>
      </w:pPr>
      <w:bookmarkStart w:id="82" w:name="_Toc528153868"/>
      <w:bookmarkStart w:id="83" w:name="_Toc528153966"/>
      <w:bookmarkStart w:id="84" w:name="_Toc529177370"/>
      <w:r w:rsidRPr="00731D3E">
        <w:rPr>
          <w:rStyle w:val="Ttulo2Car"/>
          <w:rFonts w:ascii="Palatino Linotype" w:hAnsi="Palatino Linotype"/>
          <w:b/>
          <w:color w:val="auto"/>
          <w:sz w:val="24"/>
          <w:szCs w:val="24"/>
          <w:lang w:val="es-ES"/>
        </w:rPr>
        <w:t>Acto impugnado:</w:t>
      </w:r>
      <w:bookmarkEnd w:id="82"/>
      <w:bookmarkEnd w:id="83"/>
      <w:bookmarkEnd w:id="84"/>
      <w:r w:rsidRPr="00731D3E">
        <w:rPr>
          <w:rStyle w:val="Ttulo2Car"/>
          <w:rFonts w:ascii="Palatino Linotype" w:hAnsi="Palatino Linotype"/>
          <w:b/>
          <w:i/>
          <w:color w:val="auto"/>
          <w:sz w:val="24"/>
          <w:szCs w:val="24"/>
          <w:lang w:val="es-ES"/>
        </w:rPr>
        <w:t xml:space="preserve"> </w:t>
      </w:r>
    </w:p>
    <w:p w14:paraId="746DDB4C" w14:textId="01658F6C" w:rsidR="00953DA0" w:rsidRPr="00731D3E" w:rsidRDefault="00953DA0" w:rsidP="00953DA0">
      <w:pPr>
        <w:pStyle w:val="Prrafodelista"/>
        <w:spacing w:line="360" w:lineRule="auto"/>
        <w:ind w:left="851" w:right="34"/>
        <w:jc w:val="both"/>
        <w:rPr>
          <w:rFonts w:ascii="Palatino Linotype" w:hAnsi="Palatino Linotype" w:cs="Arial"/>
          <w:i/>
        </w:rPr>
      </w:pPr>
      <w:bookmarkStart w:id="85" w:name="_Toc528153869"/>
      <w:bookmarkStart w:id="86" w:name="_Toc528153967"/>
      <w:bookmarkStart w:id="87" w:name="_Toc529177371"/>
      <w:r w:rsidRPr="00731D3E">
        <w:rPr>
          <w:rStyle w:val="Ttulo2Car"/>
          <w:rFonts w:ascii="Palatino Linotype" w:hAnsi="Palatino Linotype"/>
          <w:i/>
          <w:color w:val="auto"/>
          <w:sz w:val="24"/>
          <w:szCs w:val="24"/>
          <w:lang w:val="es-ES"/>
        </w:rPr>
        <w:t>“LA INFORMACIÓN ENTREGADA NO CORRESPONDE CON LA SOLICITADA. "</w:t>
      </w:r>
      <w:bookmarkEnd w:id="85"/>
      <w:bookmarkEnd w:id="86"/>
      <w:bookmarkEnd w:id="87"/>
      <w:r w:rsidRPr="00731D3E">
        <w:rPr>
          <w:rFonts w:ascii="Palatino Linotype" w:eastAsia="Calibri" w:hAnsi="Palatino Linotype" w:cs="Arial"/>
          <w:i/>
          <w:lang w:val="es-ES"/>
        </w:rPr>
        <w:t xml:space="preserve">(Sic); </w:t>
      </w:r>
    </w:p>
    <w:p w14:paraId="3582EFF7" w14:textId="77777777" w:rsidR="00953DA0" w:rsidRPr="00731D3E" w:rsidRDefault="00953DA0" w:rsidP="00953DA0">
      <w:pPr>
        <w:pStyle w:val="Prrafodelista"/>
        <w:numPr>
          <w:ilvl w:val="0"/>
          <w:numId w:val="4"/>
        </w:numPr>
        <w:spacing w:line="360" w:lineRule="auto"/>
        <w:ind w:right="34"/>
        <w:jc w:val="both"/>
        <w:rPr>
          <w:rStyle w:val="Ttulo2Car"/>
          <w:rFonts w:ascii="Palatino Linotype" w:eastAsiaTheme="minorEastAsia" w:hAnsi="Palatino Linotype" w:cs="Arial"/>
          <w:color w:val="auto"/>
          <w:sz w:val="24"/>
          <w:szCs w:val="24"/>
          <w:lang w:val="es-ES_tradnl" w:eastAsia="es-ES"/>
        </w:rPr>
      </w:pPr>
      <w:bookmarkStart w:id="88" w:name="_Toc528153870"/>
      <w:bookmarkStart w:id="89" w:name="_Toc528153968"/>
      <w:bookmarkStart w:id="90" w:name="_Toc529177372"/>
      <w:r w:rsidRPr="00731D3E">
        <w:rPr>
          <w:rStyle w:val="Ttulo2Car"/>
          <w:rFonts w:ascii="Palatino Linotype" w:hAnsi="Palatino Linotype"/>
          <w:b/>
          <w:color w:val="auto"/>
          <w:sz w:val="24"/>
          <w:szCs w:val="24"/>
          <w:lang w:val="es-ES"/>
        </w:rPr>
        <w:t>Razones o Motivos de inconformidad:</w:t>
      </w:r>
      <w:bookmarkEnd w:id="88"/>
      <w:bookmarkEnd w:id="89"/>
      <w:bookmarkEnd w:id="90"/>
      <w:r w:rsidRPr="00731D3E">
        <w:rPr>
          <w:rStyle w:val="Ttulo2Car"/>
          <w:rFonts w:ascii="Palatino Linotype" w:hAnsi="Palatino Linotype"/>
          <w:b/>
          <w:color w:val="auto"/>
          <w:sz w:val="24"/>
          <w:szCs w:val="24"/>
          <w:lang w:val="es-ES"/>
        </w:rPr>
        <w:t xml:space="preserve"> </w:t>
      </w:r>
    </w:p>
    <w:p w14:paraId="7B3CAC38" w14:textId="77777777" w:rsidR="00953DA0" w:rsidRPr="00731D3E" w:rsidRDefault="00953DA0" w:rsidP="00953DA0">
      <w:pPr>
        <w:pStyle w:val="Prrafodelista"/>
        <w:rPr>
          <w:rStyle w:val="Ttulo2Car"/>
          <w:rFonts w:ascii="Palatino Linotype" w:hAnsi="Palatino Linotype"/>
          <w:color w:val="auto"/>
          <w:sz w:val="24"/>
          <w:szCs w:val="24"/>
          <w:lang w:val="es-ES"/>
        </w:rPr>
      </w:pPr>
    </w:p>
    <w:p w14:paraId="61A7EA36" w14:textId="4835574B" w:rsidR="00953DA0" w:rsidRPr="00731D3E" w:rsidRDefault="00953DA0" w:rsidP="00953DA0">
      <w:pPr>
        <w:pStyle w:val="Prrafodelista"/>
        <w:spacing w:line="360" w:lineRule="auto"/>
        <w:ind w:left="851" w:right="567"/>
        <w:jc w:val="both"/>
        <w:rPr>
          <w:rFonts w:ascii="Palatino Linotype" w:hAnsi="Palatino Linotype" w:cs="Arial"/>
          <w:i/>
        </w:rPr>
      </w:pPr>
      <w:bookmarkStart w:id="91" w:name="_Toc528153871"/>
      <w:bookmarkStart w:id="92" w:name="_Toc528153969"/>
      <w:bookmarkStart w:id="93" w:name="_Toc529177373"/>
      <w:r w:rsidRPr="00731D3E">
        <w:rPr>
          <w:rStyle w:val="Ttulo2Car"/>
          <w:rFonts w:ascii="Palatino Linotype" w:hAnsi="Palatino Linotype"/>
          <w:color w:val="auto"/>
          <w:sz w:val="24"/>
          <w:szCs w:val="24"/>
          <w:lang w:val="es-ES"/>
        </w:rPr>
        <w:t>“</w:t>
      </w:r>
      <w:r w:rsidR="0010183A" w:rsidRPr="00731D3E">
        <w:rPr>
          <w:rStyle w:val="Ttulo2Car"/>
          <w:rFonts w:ascii="Palatino Linotype" w:hAnsi="Palatino Linotype"/>
          <w:color w:val="auto"/>
          <w:sz w:val="24"/>
          <w:szCs w:val="24"/>
          <w:lang w:val="es-ES"/>
        </w:rPr>
        <w:t>L</w:t>
      </w:r>
      <w:bookmarkEnd w:id="91"/>
      <w:bookmarkEnd w:id="92"/>
      <w:bookmarkEnd w:id="93"/>
      <w:r w:rsidRPr="00731D3E">
        <w:rPr>
          <w:rFonts w:ascii="Palatino Linotype" w:hAnsi="Palatino Linotype"/>
          <w:i/>
        </w:rPr>
        <w:t xml:space="preserve">a ruta enviada como respuesta me conduce a el ESTADO DE SITUACIÓN FINANCIERA DEL MES DE JUNIO DE 2018 y la información que requiero es la contenida en el DISCO 1 del mes de mayo de </w:t>
      </w:r>
      <w:r w:rsidRPr="00731D3E">
        <w:rPr>
          <w:rFonts w:ascii="Palatino Linotype" w:hAnsi="Palatino Linotype"/>
          <w:i/>
        </w:rPr>
        <w:lastRenderedPageBreak/>
        <w:t xml:space="preserve">2018 y que consiste en; 1.- ESTADOS DE CAMBIOS EN LA SITUACIÓN FINANCIERA, 2.- ESTADO ANALÍTICO DEL ACTIVO 3.- ESTADO ANALÍTICO DE LA DEUDA Y OTROS PASIVOS.” </w:t>
      </w:r>
      <w:r w:rsidRPr="00731D3E">
        <w:rPr>
          <w:rFonts w:ascii="Palatino Linotype" w:hAnsi="Palatino Linotype" w:cs="Arial"/>
          <w:i/>
        </w:rPr>
        <w:t>(Sic)</w:t>
      </w:r>
    </w:p>
    <w:p w14:paraId="61D8628E" w14:textId="77777777" w:rsidR="00953DA0" w:rsidRPr="00731D3E" w:rsidRDefault="00953DA0" w:rsidP="00953DA0">
      <w:pPr>
        <w:pStyle w:val="Prrafodelista"/>
        <w:spacing w:line="360" w:lineRule="auto"/>
        <w:ind w:left="851" w:right="567"/>
        <w:jc w:val="both"/>
        <w:rPr>
          <w:rFonts w:ascii="Palatino Linotype" w:hAnsi="Palatino Linotype" w:cs="Arial"/>
        </w:rPr>
      </w:pPr>
    </w:p>
    <w:p w14:paraId="73A1B4AE" w14:textId="43DCC994" w:rsidR="00953DA0" w:rsidRPr="00731D3E" w:rsidRDefault="00953DA0" w:rsidP="00953DA0">
      <w:pPr>
        <w:pStyle w:val="Prrafodelista"/>
        <w:spacing w:line="360" w:lineRule="auto"/>
        <w:ind w:left="0" w:right="34"/>
        <w:jc w:val="both"/>
        <w:rPr>
          <w:rFonts w:ascii="Palatino Linotype" w:hAnsi="Palatino Linotype" w:cs="Arial"/>
          <w:b/>
        </w:rPr>
      </w:pPr>
      <w:r w:rsidRPr="00731D3E">
        <w:rPr>
          <w:rFonts w:ascii="Palatino Linotype" w:hAnsi="Palatino Linotype" w:cs="Arial"/>
          <w:b/>
        </w:rPr>
        <w:t xml:space="preserve">Para el recurso de revisión </w:t>
      </w:r>
      <w:r w:rsidRPr="00731D3E">
        <w:rPr>
          <w:rFonts w:ascii="Palatino Linotype" w:hAnsi="Palatino Linotype" w:cs="Arial"/>
          <w:b/>
          <w:bCs/>
          <w:lang w:eastAsia="es-MX"/>
        </w:rPr>
        <w:t>03143/INFOEM/IP/RR/2018</w:t>
      </w:r>
    </w:p>
    <w:p w14:paraId="1D9D7C49" w14:textId="77777777" w:rsidR="00953DA0" w:rsidRPr="00731D3E" w:rsidRDefault="00953DA0" w:rsidP="00953DA0">
      <w:pPr>
        <w:pStyle w:val="Prrafodelista"/>
        <w:numPr>
          <w:ilvl w:val="0"/>
          <w:numId w:val="4"/>
        </w:numPr>
        <w:spacing w:line="360" w:lineRule="auto"/>
        <w:ind w:right="34"/>
        <w:jc w:val="both"/>
        <w:rPr>
          <w:rStyle w:val="Ttulo2Car"/>
          <w:rFonts w:ascii="Palatino Linotype" w:eastAsiaTheme="minorEastAsia" w:hAnsi="Palatino Linotype" w:cs="Arial"/>
          <w:i/>
          <w:color w:val="auto"/>
          <w:sz w:val="24"/>
          <w:szCs w:val="24"/>
          <w:lang w:val="es-ES_tradnl" w:eastAsia="es-ES"/>
        </w:rPr>
      </w:pPr>
      <w:bookmarkStart w:id="94" w:name="_Toc528153872"/>
      <w:bookmarkStart w:id="95" w:name="_Toc528153970"/>
      <w:bookmarkStart w:id="96" w:name="_Toc529177374"/>
      <w:r w:rsidRPr="00731D3E">
        <w:rPr>
          <w:rStyle w:val="Ttulo2Car"/>
          <w:rFonts w:ascii="Palatino Linotype" w:hAnsi="Palatino Linotype"/>
          <w:b/>
          <w:color w:val="auto"/>
          <w:sz w:val="24"/>
          <w:szCs w:val="24"/>
          <w:lang w:val="es-ES"/>
        </w:rPr>
        <w:t>Acto impugnado:</w:t>
      </w:r>
      <w:bookmarkEnd w:id="94"/>
      <w:bookmarkEnd w:id="95"/>
      <w:bookmarkEnd w:id="96"/>
      <w:r w:rsidRPr="00731D3E">
        <w:rPr>
          <w:rStyle w:val="Ttulo2Car"/>
          <w:rFonts w:ascii="Palatino Linotype" w:hAnsi="Palatino Linotype"/>
          <w:b/>
          <w:i/>
          <w:color w:val="auto"/>
          <w:sz w:val="24"/>
          <w:szCs w:val="24"/>
          <w:lang w:val="es-ES"/>
        </w:rPr>
        <w:t xml:space="preserve"> </w:t>
      </w:r>
    </w:p>
    <w:p w14:paraId="3DB5C6C6" w14:textId="45BFE011" w:rsidR="00953DA0" w:rsidRPr="00731D3E" w:rsidRDefault="00953DA0" w:rsidP="00953DA0">
      <w:pPr>
        <w:pStyle w:val="Prrafodelista"/>
        <w:spacing w:line="360" w:lineRule="auto"/>
        <w:ind w:left="851" w:right="34"/>
        <w:jc w:val="both"/>
        <w:rPr>
          <w:rFonts w:ascii="Palatino Linotype" w:hAnsi="Palatino Linotype" w:cs="Arial"/>
          <w:i/>
        </w:rPr>
      </w:pPr>
      <w:bookmarkStart w:id="97" w:name="_Toc528153873"/>
      <w:bookmarkStart w:id="98" w:name="_Toc528153971"/>
      <w:bookmarkStart w:id="99" w:name="_Toc529177375"/>
      <w:r w:rsidRPr="00731D3E">
        <w:rPr>
          <w:rStyle w:val="Ttulo2Car"/>
          <w:rFonts w:ascii="Palatino Linotype" w:hAnsi="Palatino Linotype"/>
          <w:i/>
          <w:color w:val="auto"/>
          <w:sz w:val="24"/>
          <w:szCs w:val="24"/>
          <w:lang w:val="es-ES"/>
        </w:rPr>
        <w:t>“</w:t>
      </w:r>
      <w:r w:rsidR="0010183A" w:rsidRPr="00731D3E">
        <w:rPr>
          <w:rStyle w:val="Ttulo2Car"/>
          <w:rFonts w:ascii="Palatino Linotype" w:hAnsi="Palatino Linotype"/>
          <w:i/>
          <w:color w:val="auto"/>
          <w:sz w:val="24"/>
          <w:szCs w:val="24"/>
          <w:lang w:val="es-ES"/>
        </w:rPr>
        <w:t>LA INFORMACIÓN A LA QUE ME REMITEN, NO CORRESPONDE A LA SOLICITADA</w:t>
      </w:r>
      <w:r w:rsidRPr="00731D3E">
        <w:rPr>
          <w:rStyle w:val="Ttulo2Car"/>
          <w:rFonts w:ascii="Palatino Linotype" w:hAnsi="Palatino Linotype"/>
          <w:i/>
          <w:color w:val="auto"/>
          <w:sz w:val="24"/>
          <w:szCs w:val="24"/>
          <w:lang w:val="es-ES"/>
        </w:rPr>
        <w:t>. "</w:t>
      </w:r>
      <w:bookmarkEnd w:id="97"/>
      <w:bookmarkEnd w:id="98"/>
      <w:bookmarkEnd w:id="99"/>
      <w:r w:rsidRPr="00731D3E">
        <w:rPr>
          <w:rFonts w:ascii="Palatino Linotype" w:eastAsia="Calibri" w:hAnsi="Palatino Linotype" w:cs="Arial"/>
          <w:i/>
          <w:lang w:val="es-ES"/>
        </w:rPr>
        <w:t xml:space="preserve">(Sic); </w:t>
      </w:r>
    </w:p>
    <w:p w14:paraId="019773FF" w14:textId="77777777" w:rsidR="00953DA0" w:rsidRPr="00731D3E" w:rsidRDefault="00953DA0" w:rsidP="00953DA0">
      <w:pPr>
        <w:pStyle w:val="Prrafodelista"/>
        <w:numPr>
          <w:ilvl w:val="0"/>
          <w:numId w:val="4"/>
        </w:numPr>
        <w:spacing w:line="360" w:lineRule="auto"/>
        <w:ind w:right="34"/>
        <w:jc w:val="both"/>
        <w:rPr>
          <w:rStyle w:val="Ttulo2Car"/>
          <w:rFonts w:ascii="Palatino Linotype" w:eastAsiaTheme="minorEastAsia" w:hAnsi="Palatino Linotype" w:cs="Arial"/>
          <w:color w:val="auto"/>
          <w:sz w:val="24"/>
          <w:szCs w:val="24"/>
          <w:lang w:val="es-ES_tradnl" w:eastAsia="es-ES"/>
        </w:rPr>
      </w:pPr>
      <w:bookmarkStart w:id="100" w:name="_Toc528153874"/>
      <w:bookmarkStart w:id="101" w:name="_Toc528153972"/>
      <w:bookmarkStart w:id="102" w:name="_Toc529177376"/>
      <w:r w:rsidRPr="00731D3E">
        <w:rPr>
          <w:rStyle w:val="Ttulo2Car"/>
          <w:rFonts w:ascii="Palatino Linotype" w:hAnsi="Palatino Linotype"/>
          <w:b/>
          <w:color w:val="auto"/>
          <w:sz w:val="24"/>
          <w:szCs w:val="24"/>
          <w:lang w:val="es-ES"/>
        </w:rPr>
        <w:t>Razones o Motivos de inconformidad:</w:t>
      </w:r>
      <w:bookmarkEnd w:id="100"/>
      <w:bookmarkEnd w:id="101"/>
      <w:bookmarkEnd w:id="102"/>
      <w:r w:rsidRPr="00731D3E">
        <w:rPr>
          <w:rStyle w:val="Ttulo2Car"/>
          <w:rFonts w:ascii="Palatino Linotype" w:hAnsi="Palatino Linotype"/>
          <w:b/>
          <w:color w:val="auto"/>
          <w:sz w:val="24"/>
          <w:szCs w:val="24"/>
          <w:lang w:val="es-ES"/>
        </w:rPr>
        <w:t xml:space="preserve"> </w:t>
      </w:r>
    </w:p>
    <w:p w14:paraId="2A49BDDA" w14:textId="77777777" w:rsidR="00953DA0" w:rsidRPr="00731D3E" w:rsidRDefault="00953DA0" w:rsidP="00953DA0">
      <w:pPr>
        <w:pStyle w:val="Prrafodelista"/>
        <w:rPr>
          <w:rStyle w:val="Ttulo2Car"/>
          <w:rFonts w:ascii="Palatino Linotype" w:hAnsi="Palatino Linotype"/>
          <w:color w:val="auto"/>
          <w:sz w:val="24"/>
          <w:szCs w:val="24"/>
          <w:lang w:val="es-ES"/>
        </w:rPr>
      </w:pPr>
    </w:p>
    <w:p w14:paraId="6A052138" w14:textId="213D5011" w:rsidR="00953DA0" w:rsidRPr="00731D3E" w:rsidRDefault="00953DA0" w:rsidP="00953DA0">
      <w:pPr>
        <w:pStyle w:val="Prrafodelista"/>
        <w:spacing w:line="360" w:lineRule="auto"/>
        <w:ind w:left="851" w:right="567"/>
        <w:jc w:val="both"/>
        <w:rPr>
          <w:rFonts w:ascii="Palatino Linotype" w:hAnsi="Palatino Linotype" w:cs="Arial"/>
        </w:rPr>
      </w:pPr>
      <w:bookmarkStart w:id="103" w:name="_Toc528153875"/>
      <w:bookmarkStart w:id="104" w:name="_Toc528153973"/>
      <w:bookmarkStart w:id="105" w:name="_Toc529177377"/>
      <w:r w:rsidRPr="00731D3E">
        <w:rPr>
          <w:rStyle w:val="Ttulo2Car"/>
          <w:rFonts w:ascii="Palatino Linotype" w:hAnsi="Palatino Linotype"/>
          <w:color w:val="auto"/>
          <w:sz w:val="24"/>
          <w:szCs w:val="24"/>
          <w:lang w:val="es-ES"/>
        </w:rPr>
        <w:t>“</w:t>
      </w:r>
      <w:bookmarkEnd w:id="103"/>
      <w:bookmarkEnd w:id="104"/>
      <w:bookmarkEnd w:id="105"/>
      <w:r w:rsidR="0010183A" w:rsidRPr="00731D3E">
        <w:rPr>
          <w:rFonts w:ascii="Palatino Linotype" w:hAnsi="Palatino Linotype"/>
          <w:i/>
        </w:rPr>
        <w:t xml:space="preserve">Se me proporcionan dos links o ligas; http://www.atizapan.gob.mx/DOCUMENTOS/CONAC/2018/Estados%20Presupuestarios/Segundo%20Trimestre/Estado%20Comparativo%20Presupuestal%20de%20Egresos.pdf Y http://www.atizapan.gob.mx/DOCUMENTOS/CONAC/2018/Estados%20Presupuestarios/Segundo%20Trimestre/Estado%20Comparativo%20Presupuestal%20de%20Ingresos.pdf que no contienen la información que solicito y </w:t>
      </w:r>
      <w:proofErr w:type="spellStart"/>
      <w:r w:rsidR="0010183A" w:rsidRPr="00731D3E">
        <w:rPr>
          <w:rFonts w:ascii="Palatino Linotype" w:hAnsi="Palatino Linotype"/>
          <w:i/>
        </w:rPr>
        <w:t>esta</w:t>
      </w:r>
      <w:proofErr w:type="spellEnd"/>
      <w:r w:rsidR="0010183A" w:rsidRPr="00731D3E">
        <w:rPr>
          <w:rFonts w:ascii="Palatino Linotype" w:hAnsi="Palatino Linotype"/>
          <w:i/>
        </w:rPr>
        <w:t xml:space="preserve"> contenida en el DISCO 2 entregado por el sujeto obligado el mes de mayo al OSFEM</w:t>
      </w:r>
      <w:r w:rsidRPr="00731D3E">
        <w:rPr>
          <w:rFonts w:ascii="Palatino Linotype" w:hAnsi="Palatino Linotype"/>
          <w:i/>
        </w:rPr>
        <w:t xml:space="preserve">.” </w:t>
      </w:r>
      <w:r w:rsidRPr="00731D3E">
        <w:rPr>
          <w:rFonts w:ascii="Palatino Linotype" w:hAnsi="Palatino Linotype" w:cs="Arial"/>
          <w:i/>
        </w:rPr>
        <w:t>(Sic)</w:t>
      </w:r>
    </w:p>
    <w:p w14:paraId="5DFF32FE" w14:textId="77777777" w:rsidR="00953DA0" w:rsidRPr="00731D3E" w:rsidRDefault="00953DA0" w:rsidP="0027296C">
      <w:pPr>
        <w:pStyle w:val="Prrafodelista"/>
        <w:spacing w:line="360" w:lineRule="auto"/>
        <w:ind w:left="851" w:right="567"/>
        <w:jc w:val="both"/>
        <w:rPr>
          <w:rFonts w:ascii="Palatino Linotype" w:hAnsi="Palatino Linotype" w:cs="Arial"/>
        </w:rPr>
      </w:pPr>
    </w:p>
    <w:p w14:paraId="22BECAC3" w14:textId="4A33D6D8" w:rsidR="00B73C43" w:rsidRPr="00731D3E" w:rsidRDefault="00B73C43" w:rsidP="00B73C43">
      <w:pPr>
        <w:pStyle w:val="Prrafodelista"/>
        <w:numPr>
          <w:ilvl w:val="0"/>
          <w:numId w:val="2"/>
        </w:numPr>
        <w:spacing w:before="240" w:after="240" w:line="360" w:lineRule="auto"/>
        <w:ind w:left="426" w:hanging="426"/>
        <w:jc w:val="both"/>
        <w:rPr>
          <w:rFonts w:ascii="Palatino Linotype" w:eastAsia="Times New Roman" w:hAnsi="Palatino Linotype" w:cs="Arial"/>
        </w:rPr>
      </w:pPr>
      <w:r w:rsidRPr="00731D3E">
        <w:rPr>
          <w:rFonts w:ascii="Palatino Linotype" w:hAnsi="Palatino Linotype" w:cs="Arial"/>
          <w:bCs/>
        </w:rPr>
        <w:t xml:space="preserve">Asimismo con fundamento en lo dispuesto por el </w:t>
      </w:r>
      <w:r w:rsidRPr="00731D3E">
        <w:rPr>
          <w:rFonts w:ascii="Palatino Linotype" w:eastAsia="Calibri" w:hAnsi="Palatino Linotype" w:cs="Arial"/>
          <w:lang w:val="es-ES"/>
        </w:rPr>
        <w:t xml:space="preserve">artículo 185 fracción I de la </w:t>
      </w:r>
      <w:r w:rsidRPr="00731D3E">
        <w:rPr>
          <w:rFonts w:ascii="Palatino Linotype" w:eastAsia="Calibri" w:hAnsi="Palatino Linotype" w:cs="Arial"/>
          <w:b/>
          <w:lang w:val="es-ES"/>
        </w:rPr>
        <w:t xml:space="preserve">Ley de Transparencia y Acceso a la Información Pública del Estado de México y Municipios </w:t>
      </w:r>
      <w:r w:rsidRPr="00731D3E">
        <w:rPr>
          <w:rFonts w:ascii="Palatino Linotype" w:eastAsia="Times New Roman" w:hAnsi="Palatino Linotype" w:cs="Arial"/>
          <w:lang w:val="es-ES"/>
        </w:rPr>
        <w:t xml:space="preserve">se turnó al </w:t>
      </w:r>
      <w:r w:rsidRPr="00731D3E">
        <w:rPr>
          <w:rFonts w:ascii="Palatino Linotype" w:eastAsia="Times New Roman" w:hAnsi="Palatino Linotype" w:cs="Arial"/>
          <w:b/>
          <w:lang w:val="es-ES"/>
        </w:rPr>
        <w:t xml:space="preserve">Comisionado José Guadalupe Luna Hernández </w:t>
      </w:r>
      <w:r w:rsidRPr="00731D3E">
        <w:rPr>
          <w:rFonts w:ascii="Palatino Linotype" w:eastAsia="Times New Roman" w:hAnsi="Palatino Linotype" w:cs="Arial"/>
          <w:lang w:val="es-ES"/>
        </w:rPr>
        <w:t xml:space="preserve">con el objeto de </w:t>
      </w:r>
      <w:r w:rsidRPr="00731D3E">
        <w:rPr>
          <w:rFonts w:ascii="Palatino Linotype" w:eastAsia="Times New Roman" w:hAnsi="Palatino Linotype" w:cs="Arial"/>
        </w:rPr>
        <w:t xml:space="preserve">su análisis, posteriormente el Pleno </w:t>
      </w:r>
      <w:r w:rsidRPr="00731D3E">
        <w:rPr>
          <w:rFonts w:ascii="Palatino Linotype" w:eastAsia="MS Mincho" w:hAnsi="Palatino Linotype" w:cs="Arial"/>
        </w:rPr>
        <w:t>de este Órgano Autónomo, en la</w:t>
      </w:r>
      <w:r w:rsidRPr="00731D3E">
        <w:rPr>
          <w:rFonts w:ascii="Palatino Linotype" w:eastAsia="MS Mincho" w:hAnsi="Palatino Linotype" w:cs="Arial"/>
          <w:b/>
        </w:rPr>
        <w:t xml:space="preserve"> </w:t>
      </w:r>
      <w:r w:rsidR="007E0992" w:rsidRPr="00731D3E">
        <w:rPr>
          <w:rFonts w:ascii="Palatino Linotype" w:eastAsia="MS Mincho" w:hAnsi="Palatino Linotype" w:cs="Arial"/>
        </w:rPr>
        <w:t xml:space="preserve">Trigésimo </w:t>
      </w:r>
      <w:r w:rsidR="0010183A" w:rsidRPr="00731D3E">
        <w:rPr>
          <w:rFonts w:ascii="Palatino Linotype" w:eastAsia="MS Mincho" w:hAnsi="Palatino Linotype" w:cs="Arial"/>
        </w:rPr>
        <w:t>Segunda</w:t>
      </w:r>
      <w:r w:rsidRPr="00731D3E">
        <w:rPr>
          <w:rFonts w:ascii="Palatino Linotype" w:eastAsia="MS Mincho" w:hAnsi="Palatino Linotype" w:cs="Arial"/>
        </w:rPr>
        <w:t xml:space="preserve"> Sesión Ordinaria de fecha </w:t>
      </w:r>
      <w:r w:rsidR="0010183A" w:rsidRPr="00731D3E">
        <w:rPr>
          <w:rFonts w:ascii="Palatino Linotype" w:eastAsia="MS Mincho" w:hAnsi="Palatino Linotype" w:cs="Arial"/>
        </w:rPr>
        <w:t>cinco</w:t>
      </w:r>
      <w:r w:rsidRPr="00731D3E">
        <w:rPr>
          <w:rFonts w:ascii="Palatino Linotype" w:eastAsia="MS Mincho" w:hAnsi="Palatino Linotype" w:cs="Arial"/>
        </w:rPr>
        <w:t xml:space="preserve"> (</w:t>
      </w:r>
      <w:r w:rsidR="0010183A" w:rsidRPr="00731D3E">
        <w:rPr>
          <w:rFonts w:ascii="Palatino Linotype" w:eastAsia="MS Mincho" w:hAnsi="Palatino Linotype" w:cs="Arial"/>
        </w:rPr>
        <w:t>05</w:t>
      </w:r>
      <w:r w:rsidRPr="00731D3E">
        <w:rPr>
          <w:rFonts w:ascii="Palatino Linotype" w:eastAsia="MS Mincho" w:hAnsi="Palatino Linotype" w:cs="Arial"/>
        </w:rPr>
        <w:t xml:space="preserve">) de </w:t>
      </w:r>
      <w:r w:rsidR="0010183A" w:rsidRPr="00731D3E">
        <w:rPr>
          <w:rFonts w:ascii="Palatino Linotype" w:eastAsia="MS Mincho" w:hAnsi="Palatino Linotype" w:cs="Arial"/>
        </w:rPr>
        <w:t>septiembre</w:t>
      </w:r>
      <w:r w:rsidRPr="00731D3E">
        <w:rPr>
          <w:rFonts w:ascii="Palatino Linotype" w:eastAsia="MS Mincho" w:hAnsi="Palatino Linotype" w:cs="Arial"/>
        </w:rPr>
        <w:t xml:space="preserve"> de dos </w:t>
      </w:r>
      <w:r w:rsidRPr="00731D3E">
        <w:rPr>
          <w:rFonts w:ascii="Palatino Linotype" w:eastAsia="MS Mincho" w:hAnsi="Palatino Linotype" w:cs="Arial"/>
        </w:rPr>
        <w:lastRenderedPageBreak/>
        <w:t>mil dieciocho se ordenó la acumulación del</w:t>
      </w:r>
      <w:r w:rsidRPr="00731D3E">
        <w:rPr>
          <w:rFonts w:ascii="Palatino Linotype" w:eastAsia="Times New Roman" w:hAnsi="Palatino Linotype" w:cs="Arial"/>
          <w:lang w:val="es-ES"/>
        </w:rPr>
        <w:t xml:space="preserve"> recurso de revisión </w:t>
      </w:r>
      <w:r w:rsidRPr="00731D3E">
        <w:rPr>
          <w:rFonts w:ascii="Palatino Linotype" w:hAnsi="Palatino Linotype" w:cs="Arial"/>
          <w:b/>
          <w:bCs/>
        </w:rPr>
        <w:t>0</w:t>
      </w:r>
      <w:r w:rsidR="0010183A" w:rsidRPr="00731D3E">
        <w:rPr>
          <w:rFonts w:ascii="Palatino Linotype" w:hAnsi="Palatino Linotype" w:cs="Arial"/>
          <w:b/>
          <w:bCs/>
        </w:rPr>
        <w:t>3101</w:t>
      </w:r>
      <w:r w:rsidRPr="00731D3E">
        <w:rPr>
          <w:rFonts w:ascii="Palatino Linotype" w:hAnsi="Palatino Linotype" w:cs="Arial"/>
          <w:b/>
          <w:bCs/>
        </w:rPr>
        <w:t>/INFOEM/IP/RR/2018</w:t>
      </w:r>
      <w:r w:rsidR="007037E9" w:rsidRPr="00731D3E">
        <w:rPr>
          <w:rFonts w:ascii="Palatino Linotype" w:hAnsi="Palatino Linotype" w:cs="Arial"/>
          <w:b/>
          <w:bCs/>
        </w:rPr>
        <w:t xml:space="preserve"> </w:t>
      </w:r>
      <w:r w:rsidR="007037E9" w:rsidRPr="00731D3E">
        <w:rPr>
          <w:rFonts w:ascii="Palatino Linotype" w:hAnsi="Palatino Linotype" w:cs="Arial"/>
          <w:bCs/>
        </w:rPr>
        <w:t>y</w:t>
      </w:r>
      <w:r w:rsidR="007037E9" w:rsidRPr="00731D3E">
        <w:rPr>
          <w:rFonts w:ascii="Palatino Linotype" w:hAnsi="Palatino Linotype" w:cs="Arial"/>
          <w:b/>
          <w:bCs/>
        </w:rPr>
        <w:t xml:space="preserve"> 03143/INFOEM/IP/RR/2018   </w:t>
      </w:r>
      <w:r w:rsidRPr="00731D3E">
        <w:rPr>
          <w:rFonts w:ascii="Palatino Linotype" w:hAnsi="Palatino Linotype" w:cs="Arial"/>
          <w:b/>
          <w:bCs/>
        </w:rPr>
        <w:t xml:space="preserve"> </w:t>
      </w:r>
      <w:r w:rsidRPr="00731D3E">
        <w:rPr>
          <w:rFonts w:ascii="Palatino Linotype" w:eastAsia="Times New Roman" w:hAnsi="Palatino Linotype" w:cs="Arial"/>
          <w:lang w:val="es-ES"/>
        </w:rPr>
        <w:t xml:space="preserve">del </w:t>
      </w:r>
      <w:r w:rsidRPr="00731D3E">
        <w:rPr>
          <w:rFonts w:ascii="Palatino Linotype" w:eastAsia="Times New Roman" w:hAnsi="Palatino Linotype" w:cs="Arial"/>
          <w:b/>
          <w:lang w:val="es-ES"/>
        </w:rPr>
        <w:t xml:space="preserve">Comisionado </w:t>
      </w:r>
      <w:r w:rsidRPr="00731D3E">
        <w:rPr>
          <w:rFonts w:ascii="Palatino Linotype" w:hAnsi="Palatino Linotype"/>
          <w:b/>
        </w:rPr>
        <w:t>José Guadalupe Luna Hernández</w:t>
      </w:r>
      <w:r w:rsidR="0010183A" w:rsidRPr="00731D3E">
        <w:rPr>
          <w:rFonts w:ascii="Palatino Linotype" w:hAnsi="Palatino Linotype"/>
          <w:b/>
        </w:rPr>
        <w:t xml:space="preserve">, </w:t>
      </w:r>
      <w:r w:rsidRPr="00731D3E">
        <w:rPr>
          <w:rFonts w:ascii="Palatino Linotype" w:hAnsi="Palatino Linotype" w:cs="Arial"/>
          <w:b/>
          <w:bCs/>
        </w:rPr>
        <w:t>0</w:t>
      </w:r>
      <w:r w:rsidR="0010183A" w:rsidRPr="00731D3E">
        <w:rPr>
          <w:rFonts w:ascii="Palatino Linotype" w:hAnsi="Palatino Linotype" w:cs="Arial"/>
          <w:b/>
          <w:bCs/>
        </w:rPr>
        <w:t>3141</w:t>
      </w:r>
      <w:r w:rsidRPr="00731D3E">
        <w:rPr>
          <w:rFonts w:ascii="Palatino Linotype" w:hAnsi="Palatino Linotype" w:cs="Arial"/>
          <w:b/>
          <w:bCs/>
        </w:rPr>
        <w:t xml:space="preserve">/INFOEM/IP/RR/2018 </w:t>
      </w:r>
      <w:r w:rsidRPr="00731D3E">
        <w:rPr>
          <w:rFonts w:ascii="Palatino Linotype" w:hAnsi="Palatino Linotype" w:cs="Arial"/>
          <w:bCs/>
        </w:rPr>
        <w:t>de</w:t>
      </w:r>
      <w:r w:rsidR="0010183A" w:rsidRPr="00731D3E">
        <w:rPr>
          <w:rFonts w:ascii="Palatino Linotype" w:hAnsi="Palatino Linotype" w:cs="Arial"/>
          <w:bCs/>
        </w:rPr>
        <w:t xml:space="preserve"> </w:t>
      </w:r>
      <w:r w:rsidRPr="00731D3E">
        <w:rPr>
          <w:rFonts w:ascii="Palatino Linotype" w:hAnsi="Palatino Linotype" w:cs="Arial"/>
          <w:bCs/>
        </w:rPr>
        <w:t>l</w:t>
      </w:r>
      <w:r w:rsidR="0010183A" w:rsidRPr="00731D3E">
        <w:rPr>
          <w:rFonts w:ascii="Palatino Linotype" w:hAnsi="Palatino Linotype" w:cs="Arial"/>
          <w:bCs/>
        </w:rPr>
        <w:t>a</w:t>
      </w:r>
      <w:r w:rsidRPr="00731D3E">
        <w:rPr>
          <w:rFonts w:ascii="Palatino Linotype" w:hAnsi="Palatino Linotype" w:cs="Arial"/>
          <w:bCs/>
        </w:rPr>
        <w:t xml:space="preserve"> </w:t>
      </w:r>
      <w:r w:rsidRPr="00731D3E">
        <w:rPr>
          <w:rFonts w:ascii="Palatino Linotype" w:hAnsi="Palatino Linotype" w:cs="Arial"/>
          <w:b/>
          <w:bCs/>
        </w:rPr>
        <w:t>Comisionad</w:t>
      </w:r>
      <w:r w:rsidR="0010183A" w:rsidRPr="00731D3E">
        <w:rPr>
          <w:rFonts w:ascii="Palatino Linotype" w:hAnsi="Palatino Linotype" w:cs="Arial"/>
          <w:b/>
          <w:bCs/>
        </w:rPr>
        <w:t>a</w:t>
      </w:r>
      <w:r w:rsidRPr="00731D3E">
        <w:rPr>
          <w:rFonts w:ascii="Palatino Linotype" w:hAnsi="Palatino Linotype" w:cs="Arial"/>
          <w:b/>
          <w:bCs/>
        </w:rPr>
        <w:t xml:space="preserve"> </w:t>
      </w:r>
      <w:r w:rsidR="007037E9" w:rsidRPr="00731D3E">
        <w:rPr>
          <w:rFonts w:ascii="Palatino Linotype" w:hAnsi="Palatino Linotype" w:cs="Arial"/>
          <w:b/>
          <w:bCs/>
        </w:rPr>
        <w:t xml:space="preserve">Presidenta Zulema Martínez Sánchez </w:t>
      </w:r>
      <w:r w:rsidR="007037E9" w:rsidRPr="00731D3E">
        <w:rPr>
          <w:rFonts w:ascii="Palatino Linotype" w:hAnsi="Palatino Linotype" w:cs="Arial"/>
          <w:bCs/>
        </w:rPr>
        <w:t xml:space="preserve">y </w:t>
      </w:r>
      <w:r w:rsidR="007037E9" w:rsidRPr="00731D3E">
        <w:rPr>
          <w:rFonts w:ascii="Palatino Linotype" w:hAnsi="Palatino Linotype" w:cs="Arial"/>
          <w:b/>
          <w:bCs/>
        </w:rPr>
        <w:t xml:space="preserve">03142/INFOEM/IP/RR/2018 </w:t>
      </w:r>
      <w:r w:rsidR="007037E9" w:rsidRPr="00731D3E">
        <w:rPr>
          <w:rFonts w:ascii="Palatino Linotype" w:hAnsi="Palatino Linotype" w:cs="Arial"/>
          <w:bCs/>
        </w:rPr>
        <w:t>de la</w:t>
      </w:r>
      <w:r w:rsidR="007037E9" w:rsidRPr="00731D3E">
        <w:rPr>
          <w:rFonts w:ascii="Palatino Linotype" w:hAnsi="Palatino Linotype" w:cs="Arial"/>
          <w:b/>
          <w:bCs/>
        </w:rPr>
        <w:t xml:space="preserve"> Comisionada Eva </w:t>
      </w:r>
      <w:proofErr w:type="spellStart"/>
      <w:r w:rsidR="007037E9" w:rsidRPr="00731D3E">
        <w:rPr>
          <w:rFonts w:ascii="Palatino Linotype" w:hAnsi="Palatino Linotype" w:cs="Arial"/>
          <w:b/>
          <w:bCs/>
        </w:rPr>
        <w:t>Abaid</w:t>
      </w:r>
      <w:proofErr w:type="spellEnd"/>
      <w:r w:rsidR="007037E9" w:rsidRPr="00731D3E">
        <w:rPr>
          <w:rFonts w:ascii="Palatino Linotype" w:hAnsi="Palatino Linotype" w:cs="Arial"/>
          <w:b/>
          <w:bCs/>
        </w:rPr>
        <w:t xml:space="preserve"> </w:t>
      </w:r>
      <w:proofErr w:type="spellStart"/>
      <w:r w:rsidR="007037E9" w:rsidRPr="00731D3E">
        <w:rPr>
          <w:rFonts w:ascii="Palatino Linotype" w:hAnsi="Palatino Linotype" w:cs="Arial"/>
          <w:b/>
          <w:bCs/>
        </w:rPr>
        <w:t>Yapur</w:t>
      </w:r>
      <w:proofErr w:type="spellEnd"/>
      <w:r w:rsidRPr="00731D3E">
        <w:rPr>
          <w:rFonts w:ascii="Palatino Linotype" w:hAnsi="Palatino Linotype" w:cs="Arial"/>
          <w:b/>
          <w:bCs/>
        </w:rPr>
        <w:t xml:space="preserve">; </w:t>
      </w:r>
      <w:r w:rsidRPr="00731D3E">
        <w:rPr>
          <w:rFonts w:ascii="Palatino Linotype" w:eastAsia="MS Mincho" w:hAnsi="Palatino Linotype" w:cs="Times New Roman"/>
          <w:bCs/>
        </w:rPr>
        <w:t xml:space="preserve">toda vez que se trata del mismo </w:t>
      </w:r>
      <w:r w:rsidRPr="00731D3E">
        <w:rPr>
          <w:rFonts w:ascii="Palatino Linotype" w:eastAsia="MS Mincho" w:hAnsi="Palatino Linotype" w:cs="Times New Roman"/>
          <w:b/>
          <w:bCs/>
        </w:rPr>
        <w:t xml:space="preserve">RECURRENTE </w:t>
      </w:r>
      <w:r w:rsidRPr="00731D3E">
        <w:rPr>
          <w:rFonts w:ascii="Palatino Linotype" w:eastAsia="MS Mincho" w:hAnsi="Palatino Linotype" w:cs="Times New Roman"/>
          <w:bCs/>
        </w:rPr>
        <w:t xml:space="preserve">y el mismo </w:t>
      </w:r>
      <w:r w:rsidRPr="00731D3E">
        <w:rPr>
          <w:rFonts w:ascii="Palatino Linotype" w:eastAsia="MS Mincho" w:hAnsi="Palatino Linotype" w:cs="Times New Roman"/>
          <w:b/>
          <w:bCs/>
        </w:rPr>
        <w:t xml:space="preserve">SUJETO OBLIGADO </w:t>
      </w:r>
      <w:r w:rsidRPr="00731D3E">
        <w:rPr>
          <w:rFonts w:ascii="Palatino Linotype" w:eastAsia="MS Mincho" w:hAnsi="Palatino Linotype" w:cs="Arial"/>
        </w:rPr>
        <w:t>a efecto de formular y presentar el proyecto de resolución correspondiente</w:t>
      </w:r>
      <w:r w:rsidRPr="00731D3E">
        <w:rPr>
          <w:rFonts w:ascii="Palatino Linotype" w:eastAsia="Times New Roman" w:hAnsi="Palatino Linotype" w:cs="Arial"/>
        </w:rPr>
        <w:t xml:space="preserve"> de conformidad con el numeral ONCE incisos b) y c) de los </w:t>
      </w:r>
      <w:r w:rsidRPr="00731D3E">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731D3E">
        <w:rPr>
          <w:i/>
          <w:vertAlign w:val="superscript"/>
        </w:rPr>
        <w:footnoteReference w:id="1"/>
      </w:r>
      <w:r w:rsidRPr="00731D3E">
        <w:rPr>
          <w:rFonts w:ascii="Palatino Linotype" w:eastAsia="Times New Roman" w:hAnsi="Palatino Linotype" w:cs="Arial"/>
        </w:rPr>
        <w:t>, que señala:</w:t>
      </w:r>
    </w:p>
    <w:p w14:paraId="0C756253" w14:textId="77777777" w:rsidR="00B73C43" w:rsidRPr="00731D3E" w:rsidRDefault="00B73C43" w:rsidP="00B73C43">
      <w:pPr>
        <w:pStyle w:val="Sinespaciado"/>
        <w:ind w:left="851" w:right="567"/>
        <w:jc w:val="both"/>
        <w:rPr>
          <w:rFonts w:ascii="Palatino Linotype" w:hAnsi="Palatino Linotype"/>
          <w:i/>
          <w:sz w:val="22"/>
        </w:rPr>
      </w:pPr>
      <w:r w:rsidRPr="00731D3E">
        <w:rPr>
          <w:rFonts w:ascii="Palatino Linotype" w:hAnsi="Palatino Linotype"/>
          <w:b/>
          <w:i/>
          <w:sz w:val="22"/>
        </w:rPr>
        <w:t>“ONCE.</w:t>
      </w:r>
      <w:r w:rsidRPr="00731D3E">
        <w:rPr>
          <w:rFonts w:ascii="Palatino Linotype" w:hAnsi="Palatino Linotype"/>
          <w:i/>
          <w:sz w:val="22"/>
        </w:rPr>
        <w:t xml:space="preserve"> El Instituto, para mejor resolver y evitar la emisión de resoluciones contradictorias, podrá acordar la acumulación de los expedientes de recursos de revisión, de oficio o a petición de parte cuando:</w:t>
      </w:r>
    </w:p>
    <w:p w14:paraId="0E49C892" w14:textId="77777777" w:rsidR="00B73C43" w:rsidRPr="00731D3E" w:rsidRDefault="00B73C43" w:rsidP="00B73C43">
      <w:pPr>
        <w:pStyle w:val="Sinespaciado"/>
        <w:ind w:left="851" w:right="567"/>
        <w:jc w:val="both"/>
        <w:rPr>
          <w:rFonts w:ascii="Palatino Linotype" w:hAnsi="Palatino Linotype"/>
          <w:i/>
          <w:sz w:val="22"/>
        </w:rPr>
      </w:pPr>
      <w:r w:rsidRPr="00731D3E">
        <w:rPr>
          <w:rFonts w:ascii="Palatino Linotype" w:hAnsi="Palatino Linotype"/>
          <w:i/>
          <w:sz w:val="22"/>
        </w:rPr>
        <w:t>(…)</w:t>
      </w:r>
    </w:p>
    <w:p w14:paraId="3FA04847" w14:textId="77777777" w:rsidR="00B73C43" w:rsidRPr="00731D3E" w:rsidRDefault="00B73C43" w:rsidP="00B73C43">
      <w:pPr>
        <w:pStyle w:val="Sinespaciado"/>
        <w:ind w:left="851" w:right="567"/>
        <w:jc w:val="both"/>
        <w:rPr>
          <w:rFonts w:ascii="Palatino Linotype" w:hAnsi="Palatino Linotype" w:cs="Times New Roman"/>
          <w:i/>
          <w:color w:val="000000"/>
          <w:sz w:val="22"/>
        </w:rPr>
      </w:pPr>
      <w:r w:rsidRPr="00731D3E">
        <w:rPr>
          <w:rFonts w:ascii="Palatino Linotype" w:hAnsi="Palatino Linotype" w:cs="Times New Roman"/>
          <w:i/>
          <w:color w:val="000000"/>
          <w:sz w:val="22"/>
        </w:rPr>
        <w:t>b) Las partes o los actos impugnados sean iguales</w:t>
      </w:r>
    </w:p>
    <w:p w14:paraId="0301B153" w14:textId="77777777" w:rsidR="00B73C43" w:rsidRPr="00731D3E" w:rsidRDefault="00B73C43" w:rsidP="00B73C43">
      <w:pPr>
        <w:pStyle w:val="Sinespaciado"/>
        <w:ind w:left="851" w:right="567"/>
        <w:jc w:val="both"/>
        <w:rPr>
          <w:rFonts w:ascii="Palatino Linotype" w:hAnsi="Palatino Linotype"/>
          <w:i/>
          <w:sz w:val="22"/>
        </w:rPr>
      </w:pPr>
      <w:r w:rsidRPr="00731D3E">
        <w:rPr>
          <w:rFonts w:ascii="Palatino Linotype" w:hAnsi="Palatino Linotype"/>
          <w:i/>
          <w:sz w:val="22"/>
        </w:rPr>
        <w:t>c) Cuando se trate del mismo solicitante, el mismo SUJETO OBLIGADO, aunque se trate de solicitudes diversas;</w:t>
      </w:r>
    </w:p>
    <w:p w14:paraId="72FC7559" w14:textId="77777777" w:rsidR="00B73C43" w:rsidRPr="00731D3E" w:rsidRDefault="00B73C43" w:rsidP="00B73C43">
      <w:pPr>
        <w:pStyle w:val="Sinespaciado"/>
        <w:ind w:left="851" w:right="567"/>
        <w:jc w:val="both"/>
        <w:rPr>
          <w:rFonts w:ascii="Palatino Linotype" w:hAnsi="Palatino Linotype"/>
          <w:i/>
          <w:sz w:val="22"/>
        </w:rPr>
      </w:pPr>
      <w:r w:rsidRPr="00731D3E">
        <w:rPr>
          <w:rFonts w:ascii="Palatino Linotype" w:hAnsi="Palatino Linotype"/>
          <w:i/>
          <w:sz w:val="22"/>
        </w:rPr>
        <w:t>(…)”</w:t>
      </w:r>
    </w:p>
    <w:p w14:paraId="5A2EBA03" w14:textId="77777777" w:rsidR="00B73C43" w:rsidRPr="00731D3E" w:rsidRDefault="00B73C43" w:rsidP="00B73C43">
      <w:pPr>
        <w:pStyle w:val="Sinespaciado"/>
        <w:ind w:left="851" w:right="567"/>
        <w:jc w:val="both"/>
        <w:rPr>
          <w:rFonts w:ascii="Palatino Linotype" w:hAnsi="Palatino Linotype"/>
          <w:i/>
          <w:sz w:val="22"/>
        </w:rPr>
      </w:pPr>
    </w:p>
    <w:p w14:paraId="4DA2FE66" w14:textId="77777777" w:rsidR="00B73C43" w:rsidRPr="00731D3E" w:rsidRDefault="00B73C43" w:rsidP="00B73C43">
      <w:pPr>
        <w:numPr>
          <w:ilvl w:val="0"/>
          <w:numId w:val="2"/>
        </w:numPr>
        <w:spacing w:before="240" w:after="240" w:line="360" w:lineRule="auto"/>
        <w:ind w:left="284" w:hanging="284"/>
        <w:contextualSpacing/>
        <w:jc w:val="both"/>
        <w:rPr>
          <w:rFonts w:ascii="Palatino Linotype" w:hAnsi="Palatino Linotype"/>
        </w:rPr>
      </w:pPr>
      <w:r w:rsidRPr="00731D3E">
        <w:rPr>
          <w:rFonts w:ascii="Palatino Linotype"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w:t>
      </w:r>
      <w:r w:rsidRPr="00731D3E">
        <w:rPr>
          <w:rFonts w:ascii="Palatino Linotype" w:hAnsi="Palatino Linotype"/>
        </w:rPr>
        <w:lastRenderedPageBreak/>
        <w:t>del Estado de México, de aplicación supletoria en términos del artículo 195 de la Ley de Transparencia y Acceso a la Información Pública del Estado de México y Municipios en vigor, que a la letra señalan:</w:t>
      </w:r>
    </w:p>
    <w:p w14:paraId="01066BD2" w14:textId="77777777" w:rsidR="00B73C43" w:rsidRPr="00731D3E" w:rsidRDefault="00B73C43" w:rsidP="00B73C43">
      <w:pPr>
        <w:pStyle w:val="Sinespaciado"/>
        <w:ind w:left="851" w:right="567"/>
        <w:jc w:val="both"/>
        <w:rPr>
          <w:rFonts w:ascii="Palatino Linotype" w:hAnsi="Palatino Linotype"/>
          <w:b/>
          <w:i/>
          <w:sz w:val="22"/>
        </w:rPr>
      </w:pPr>
      <w:r w:rsidRPr="00731D3E">
        <w:rPr>
          <w:rFonts w:ascii="Palatino Linotype" w:hAnsi="Palatino Linotype"/>
          <w:b/>
          <w:i/>
          <w:sz w:val="22"/>
        </w:rPr>
        <w:t>Código de Procedimientos Administrativos del Estado de México.</w:t>
      </w:r>
    </w:p>
    <w:p w14:paraId="6E6305D1" w14:textId="77777777" w:rsidR="00B73C43" w:rsidRPr="00731D3E" w:rsidRDefault="00B73C43" w:rsidP="00B73C43">
      <w:pPr>
        <w:pStyle w:val="Sinespaciado"/>
        <w:ind w:left="851" w:right="567"/>
        <w:jc w:val="both"/>
        <w:rPr>
          <w:rFonts w:ascii="Palatino Linotype" w:hAnsi="Palatino Linotype"/>
          <w:i/>
          <w:sz w:val="22"/>
        </w:rPr>
      </w:pPr>
    </w:p>
    <w:p w14:paraId="67E31B69" w14:textId="77777777" w:rsidR="00B73C43" w:rsidRPr="00731D3E" w:rsidRDefault="00B73C43" w:rsidP="00B73C43">
      <w:pPr>
        <w:pStyle w:val="Sinespaciado"/>
        <w:ind w:left="851" w:right="567"/>
        <w:jc w:val="both"/>
        <w:rPr>
          <w:rFonts w:ascii="Palatino Linotype" w:hAnsi="Palatino Linotype"/>
          <w:i/>
          <w:sz w:val="22"/>
        </w:rPr>
      </w:pPr>
      <w:r w:rsidRPr="00731D3E">
        <w:rPr>
          <w:rFonts w:ascii="Palatino Linotype" w:hAnsi="Palatino Linotype"/>
          <w:i/>
          <w:sz w:val="22"/>
        </w:rPr>
        <w:t>“</w:t>
      </w:r>
      <w:r w:rsidRPr="00731D3E">
        <w:rPr>
          <w:rFonts w:ascii="Palatino Linotype" w:hAnsi="Palatino Linotype"/>
          <w:b/>
          <w:i/>
          <w:sz w:val="22"/>
        </w:rPr>
        <w:t>Artículo 18.-</w:t>
      </w:r>
      <w:r w:rsidRPr="00731D3E">
        <w:rPr>
          <w:rFonts w:ascii="Palatino Linotype" w:hAnsi="Palatino Linotype"/>
          <w:i/>
          <w:sz w:val="22"/>
        </w:rPr>
        <w:t xml:space="preserve"> La autoridad administrativa o el Tribunal </w:t>
      </w:r>
      <w:r w:rsidRPr="00731D3E">
        <w:rPr>
          <w:rFonts w:ascii="Palatino Linotype" w:hAnsi="Palatino Linotype"/>
          <w:i/>
          <w:sz w:val="22"/>
          <w:u w:val="single"/>
        </w:rPr>
        <w:t>acordarán la acumulación de los expedientes del procedimiento</w:t>
      </w:r>
      <w:r w:rsidRPr="00731D3E">
        <w:rPr>
          <w:rFonts w:ascii="Palatino Linotype" w:hAnsi="Palatino Linotype"/>
          <w:i/>
          <w:sz w:val="22"/>
        </w:rPr>
        <w:t xml:space="preserve"> y proceso administrativo que ante ellos se sigan, de oficio o a petición de parte, </w:t>
      </w:r>
      <w:r w:rsidRPr="00731D3E">
        <w:rPr>
          <w:rFonts w:ascii="Palatino Linotype" w:hAnsi="Palatino Linotype"/>
          <w:i/>
          <w:sz w:val="22"/>
          <w:u w:val="single"/>
        </w:rPr>
        <w:t>cuando las partes o los actos administrativos sean iguales, se trate de actos conexos o resulte conveniente el trámite unificado de los asuntos, para evitar la emisión de resoluciones contradictorias</w:t>
      </w:r>
      <w:r w:rsidRPr="00731D3E">
        <w:rPr>
          <w:rFonts w:ascii="Palatino Linotype" w:hAnsi="Palatino Linotype"/>
          <w:i/>
          <w:sz w:val="22"/>
        </w:rPr>
        <w:t>. La misma regla se aplicará, en lo conducente, para la separación de los expedientes.”</w:t>
      </w:r>
    </w:p>
    <w:p w14:paraId="0E9F7386" w14:textId="77777777" w:rsidR="00B73C43" w:rsidRPr="00731D3E" w:rsidRDefault="00B73C43" w:rsidP="00B73C43">
      <w:pPr>
        <w:pStyle w:val="Sinespaciado"/>
        <w:ind w:left="851" w:right="567"/>
        <w:jc w:val="both"/>
        <w:rPr>
          <w:rFonts w:ascii="Palatino Linotype" w:hAnsi="Palatino Linotype"/>
          <w:i/>
          <w:sz w:val="22"/>
        </w:rPr>
      </w:pPr>
    </w:p>
    <w:p w14:paraId="161F9022" w14:textId="77777777" w:rsidR="00B73C43" w:rsidRPr="00731D3E" w:rsidRDefault="00B73C43" w:rsidP="00B73C43">
      <w:pPr>
        <w:pStyle w:val="Sinespaciado"/>
        <w:ind w:left="851" w:right="567"/>
        <w:jc w:val="both"/>
        <w:rPr>
          <w:rFonts w:ascii="Palatino Linotype" w:hAnsi="Palatino Linotype"/>
          <w:i/>
          <w:sz w:val="22"/>
        </w:rPr>
      </w:pPr>
    </w:p>
    <w:p w14:paraId="53E92185" w14:textId="77777777" w:rsidR="00B73C43" w:rsidRPr="00731D3E" w:rsidRDefault="00B73C43" w:rsidP="00B73C43">
      <w:pPr>
        <w:pStyle w:val="Sinespaciado"/>
        <w:ind w:left="851" w:right="567"/>
        <w:jc w:val="both"/>
        <w:rPr>
          <w:rFonts w:ascii="Palatino Linotype" w:hAnsi="Palatino Linotype"/>
          <w:b/>
          <w:i/>
          <w:sz w:val="22"/>
        </w:rPr>
      </w:pPr>
      <w:r w:rsidRPr="00731D3E">
        <w:rPr>
          <w:rFonts w:ascii="Palatino Linotype" w:hAnsi="Palatino Linotype"/>
          <w:b/>
          <w:i/>
          <w:sz w:val="22"/>
        </w:rPr>
        <w:t>Ley de Transparencia y Acceso a la Información Pública del Estado de México y Municipios.</w:t>
      </w:r>
    </w:p>
    <w:p w14:paraId="31B7DBDC" w14:textId="77777777" w:rsidR="00B73C43" w:rsidRPr="00731D3E" w:rsidRDefault="00B73C43" w:rsidP="00B73C43">
      <w:pPr>
        <w:pStyle w:val="Sinespaciado"/>
        <w:ind w:left="851" w:right="567"/>
        <w:jc w:val="both"/>
        <w:rPr>
          <w:rFonts w:ascii="Palatino Linotype" w:hAnsi="Palatino Linotype"/>
          <w:i/>
          <w:sz w:val="22"/>
        </w:rPr>
      </w:pPr>
    </w:p>
    <w:p w14:paraId="757A5A04" w14:textId="77777777" w:rsidR="00B73C43" w:rsidRPr="00731D3E" w:rsidRDefault="00B73C43" w:rsidP="00B73C43">
      <w:pPr>
        <w:pStyle w:val="Sinespaciado"/>
        <w:ind w:left="851" w:right="567"/>
        <w:jc w:val="both"/>
        <w:rPr>
          <w:rFonts w:ascii="Palatino Linotype" w:hAnsi="Palatino Linotype"/>
          <w:i/>
          <w:sz w:val="22"/>
        </w:rPr>
      </w:pPr>
      <w:r w:rsidRPr="00731D3E">
        <w:rPr>
          <w:rFonts w:ascii="Palatino Linotype" w:hAnsi="Palatino Linotype"/>
          <w:i/>
          <w:sz w:val="22"/>
        </w:rPr>
        <w:t>“</w:t>
      </w:r>
      <w:r w:rsidRPr="00731D3E">
        <w:rPr>
          <w:rFonts w:ascii="Palatino Linotype" w:hAnsi="Palatino Linotype"/>
          <w:b/>
          <w:i/>
          <w:sz w:val="22"/>
        </w:rPr>
        <w:t>Artículo 195.</w:t>
      </w:r>
      <w:r w:rsidRPr="00731D3E">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71DC3626" w14:textId="77777777" w:rsidR="00B73C43" w:rsidRPr="00731D3E" w:rsidRDefault="00B73C43" w:rsidP="00B73C43">
      <w:pPr>
        <w:pStyle w:val="Sinespaciado"/>
        <w:ind w:left="851" w:right="567"/>
        <w:jc w:val="both"/>
        <w:rPr>
          <w:rFonts w:ascii="Palatino Linotype" w:hAnsi="Palatino Linotype"/>
          <w:sz w:val="22"/>
        </w:rPr>
      </w:pPr>
      <w:r w:rsidRPr="00731D3E">
        <w:rPr>
          <w:rFonts w:ascii="Palatino Linotype" w:hAnsi="Palatino Linotype"/>
          <w:sz w:val="22"/>
        </w:rPr>
        <w:t>(Énfasis añadido)</w:t>
      </w:r>
    </w:p>
    <w:p w14:paraId="10E77681" w14:textId="77777777" w:rsidR="007E0992" w:rsidRPr="00731D3E" w:rsidRDefault="007E0992" w:rsidP="00B73C43">
      <w:pPr>
        <w:pStyle w:val="Sinespaciado"/>
        <w:ind w:left="851" w:right="567"/>
        <w:jc w:val="both"/>
        <w:rPr>
          <w:rFonts w:ascii="Palatino Linotype" w:hAnsi="Palatino Linotype"/>
          <w:sz w:val="22"/>
        </w:rPr>
      </w:pPr>
    </w:p>
    <w:p w14:paraId="57B5D6DE" w14:textId="7ECCECC0" w:rsidR="00C97B12" w:rsidRPr="00731D3E" w:rsidRDefault="00FE49E3" w:rsidP="00502326">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731D3E">
        <w:rPr>
          <w:rFonts w:ascii="Palatino Linotype" w:eastAsia="Calibri" w:hAnsi="Palatino Linotype" w:cs="Arial"/>
          <w:lang w:val="es-ES"/>
        </w:rPr>
        <w:t xml:space="preserve">El </w:t>
      </w:r>
      <w:r w:rsidR="0004686A" w:rsidRPr="00731D3E">
        <w:rPr>
          <w:rFonts w:ascii="Palatino Linotype" w:eastAsia="Calibri" w:hAnsi="Palatino Linotype" w:cs="Arial"/>
          <w:lang w:val="es-ES"/>
        </w:rPr>
        <w:t>Comisionado Ponente con fundamento en lo dispuesto por el artículo 185 fracción II de la ley de la materia, a través de</w:t>
      </w:r>
      <w:r w:rsidR="007E0992" w:rsidRPr="00731D3E">
        <w:rPr>
          <w:rFonts w:ascii="Palatino Linotype" w:eastAsia="Calibri" w:hAnsi="Palatino Linotype" w:cs="Arial"/>
          <w:lang w:val="es-ES"/>
        </w:rPr>
        <w:t xml:space="preserve"> </w:t>
      </w:r>
      <w:r w:rsidR="0004686A" w:rsidRPr="00731D3E">
        <w:rPr>
          <w:rFonts w:ascii="Palatino Linotype" w:eastAsia="Calibri" w:hAnsi="Palatino Linotype" w:cs="Arial"/>
          <w:lang w:val="es-ES"/>
        </w:rPr>
        <w:t>l</w:t>
      </w:r>
      <w:r w:rsidR="007E0992" w:rsidRPr="00731D3E">
        <w:rPr>
          <w:rFonts w:ascii="Palatino Linotype" w:eastAsia="Calibri" w:hAnsi="Palatino Linotype" w:cs="Arial"/>
          <w:lang w:val="es-ES"/>
        </w:rPr>
        <w:t>os</w:t>
      </w:r>
      <w:r w:rsidR="0004686A" w:rsidRPr="00731D3E">
        <w:rPr>
          <w:rFonts w:ascii="Palatino Linotype" w:eastAsia="Calibri" w:hAnsi="Palatino Linotype" w:cs="Arial"/>
          <w:lang w:val="es-ES"/>
        </w:rPr>
        <w:t xml:space="preserve"> </w:t>
      </w:r>
      <w:r w:rsidR="00B81371" w:rsidRPr="00731D3E">
        <w:rPr>
          <w:rFonts w:ascii="Palatino Linotype" w:eastAsia="Calibri" w:hAnsi="Palatino Linotype" w:cs="Arial"/>
          <w:lang w:val="es-ES"/>
        </w:rPr>
        <w:t>acuerdo</w:t>
      </w:r>
      <w:r w:rsidR="007E0992" w:rsidRPr="00731D3E">
        <w:rPr>
          <w:rFonts w:ascii="Palatino Linotype" w:eastAsia="Calibri" w:hAnsi="Palatino Linotype" w:cs="Arial"/>
          <w:lang w:val="es-ES"/>
        </w:rPr>
        <w:t>s</w:t>
      </w:r>
      <w:r w:rsidR="00B81371" w:rsidRPr="00731D3E">
        <w:rPr>
          <w:rFonts w:ascii="Palatino Linotype" w:eastAsia="Calibri" w:hAnsi="Palatino Linotype" w:cs="Arial"/>
          <w:lang w:val="es-ES"/>
        </w:rPr>
        <w:t xml:space="preserve"> </w:t>
      </w:r>
      <w:r w:rsidR="00F147C6" w:rsidRPr="00731D3E">
        <w:rPr>
          <w:rFonts w:ascii="Palatino Linotype" w:eastAsia="Calibri" w:hAnsi="Palatino Linotype" w:cs="Arial"/>
          <w:lang w:val="es-ES"/>
        </w:rPr>
        <w:t xml:space="preserve">de admisión </w:t>
      </w:r>
      <w:r w:rsidR="00B81371" w:rsidRPr="00731D3E">
        <w:rPr>
          <w:rFonts w:ascii="Palatino Linotype" w:eastAsia="Calibri" w:hAnsi="Palatino Linotype" w:cs="Arial"/>
          <w:lang w:val="es-ES"/>
        </w:rPr>
        <w:t>de fecha</w:t>
      </w:r>
      <w:r w:rsidR="00D57D21" w:rsidRPr="00731D3E">
        <w:rPr>
          <w:rFonts w:ascii="Palatino Linotype" w:eastAsia="Calibri" w:hAnsi="Palatino Linotype" w:cs="Arial"/>
          <w:lang w:val="es-ES"/>
        </w:rPr>
        <w:t xml:space="preserve"> </w:t>
      </w:r>
      <w:r w:rsidR="00795158" w:rsidRPr="00731D3E">
        <w:rPr>
          <w:rFonts w:ascii="Palatino Linotype" w:eastAsia="Calibri" w:hAnsi="Palatino Linotype" w:cs="Arial"/>
          <w:lang w:val="es-ES"/>
        </w:rPr>
        <w:t>tres</w:t>
      </w:r>
      <w:r w:rsidR="00AF6A1C" w:rsidRPr="00731D3E">
        <w:rPr>
          <w:rFonts w:ascii="Palatino Linotype" w:eastAsia="Calibri" w:hAnsi="Palatino Linotype" w:cs="Arial"/>
          <w:lang w:val="es-ES"/>
        </w:rPr>
        <w:t xml:space="preserve"> </w:t>
      </w:r>
      <w:r w:rsidR="0036073F" w:rsidRPr="00731D3E">
        <w:rPr>
          <w:rFonts w:ascii="Palatino Linotype" w:eastAsia="Calibri" w:hAnsi="Palatino Linotype" w:cs="Arial"/>
          <w:lang w:val="es-ES"/>
        </w:rPr>
        <w:t>(</w:t>
      </w:r>
      <w:r w:rsidR="00795158" w:rsidRPr="00731D3E">
        <w:rPr>
          <w:rFonts w:ascii="Palatino Linotype" w:eastAsia="Calibri" w:hAnsi="Palatino Linotype" w:cs="Arial"/>
          <w:lang w:val="es-ES"/>
        </w:rPr>
        <w:t>03</w:t>
      </w:r>
      <w:r w:rsidR="0036073F" w:rsidRPr="00731D3E">
        <w:rPr>
          <w:rFonts w:ascii="Palatino Linotype" w:eastAsia="Calibri" w:hAnsi="Palatino Linotype" w:cs="Arial"/>
          <w:lang w:val="es-ES"/>
        </w:rPr>
        <w:t xml:space="preserve">) </w:t>
      </w:r>
      <w:r w:rsidR="00D33CC6" w:rsidRPr="00731D3E">
        <w:rPr>
          <w:rFonts w:ascii="Palatino Linotype" w:eastAsia="Calibri" w:hAnsi="Palatino Linotype" w:cs="Arial"/>
          <w:lang w:val="es-ES"/>
        </w:rPr>
        <w:t xml:space="preserve">de </w:t>
      </w:r>
      <w:r w:rsidR="00795158" w:rsidRPr="00731D3E">
        <w:rPr>
          <w:rFonts w:ascii="Palatino Linotype" w:eastAsia="Calibri" w:hAnsi="Palatino Linotype" w:cs="Arial"/>
          <w:lang w:val="es-ES"/>
        </w:rPr>
        <w:t>septiembre</w:t>
      </w:r>
      <w:r w:rsidR="00D33CC6" w:rsidRPr="00731D3E">
        <w:rPr>
          <w:rFonts w:ascii="Palatino Linotype" w:eastAsia="Calibri" w:hAnsi="Palatino Linotype" w:cs="Arial"/>
          <w:lang w:val="es-ES"/>
        </w:rPr>
        <w:t xml:space="preserve"> </w:t>
      </w:r>
      <w:r w:rsidR="0075650E" w:rsidRPr="00731D3E">
        <w:rPr>
          <w:rFonts w:ascii="Palatino Linotype" w:eastAsia="Calibri" w:hAnsi="Palatino Linotype" w:cs="Arial"/>
          <w:lang w:val="es-ES"/>
        </w:rPr>
        <w:t xml:space="preserve">de dos mil </w:t>
      </w:r>
      <w:r w:rsidR="008533B5" w:rsidRPr="00731D3E">
        <w:rPr>
          <w:rFonts w:ascii="Palatino Linotype" w:eastAsia="Calibri" w:hAnsi="Palatino Linotype" w:cs="Arial"/>
          <w:lang w:val="es-ES"/>
        </w:rPr>
        <w:t>dieciocho</w:t>
      </w:r>
      <w:r w:rsidR="00473924" w:rsidRPr="00731D3E">
        <w:rPr>
          <w:rFonts w:ascii="Palatino Linotype" w:eastAsia="Calibri" w:hAnsi="Palatino Linotype" w:cs="Arial"/>
          <w:lang w:val="es-ES"/>
        </w:rPr>
        <w:t xml:space="preserve">, </w:t>
      </w:r>
      <w:r w:rsidR="00B81371" w:rsidRPr="00731D3E">
        <w:rPr>
          <w:rFonts w:ascii="Palatino Linotype" w:eastAsia="Calibri" w:hAnsi="Palatino Linotype" w:cs="Arial"/>
          <w:lang w:val="es-ES"/>
        </w:rPr>
        <w:t xml:space="preserve">puso a </w:t>
      </w:r>
      <w:r w:rsidR="00875167" w:rsidRPr="00731D3E">
        <w:rPr>
          <w:rFonts w:ascii="Palatino Linotype" w:eastAsia="Calibri" w:hAnsi="Palatino Linotype" w:cs="Arial"/>
          <w:lang w:val="es-ES"/>
        </w:rPr>
        <w:t>disposición</w:t>
      </w:r>
      <w:r w:rsidR="00795158" w:rsidRPr="00731D3E">
        <w:rPr>
          <w:rFonts w:ascii="Palatino Linotype" w:eastAsia="Calibri" w:hAnsi="Palatino Linotype" w:cs="Arial"/>
          <w:lang w:val="es-ES"/>
        </w:rPr>
        <w:t xml:space="preserve"> de las partes los</w:t>
      </w:r>
      <w:r w:rsidR="00B81371" w:rsidRPr="00731D3E">
        <w:rPr>
          <w:rFonts w:ascii="Palatino Linotype" w:eastAsia="Calibri" w:hAnsi="Palatino Linotype" w:cs="Arial"/>
          <w:lang w:val="es-ES"/>
        </w:rPr>
        <w:t xml:space="preserve"> expediente</w:t>
      </w:r>
      <w:r w:rsidR="00795158" w:rsidRPr="00731D3E">
        <w:rPr>
          <w:rFonts w:ascii="Palatino Linotype" w:eastAsia="Calibri" w:hAnsi="Palatino Linotype" w:cs="Arial"/>
          <w:lang w:val="es-ES"/>
        </w:rPr>
        <w:t>s</w:t>
      </w:r>
      <w:r w:rsidR="00B81371" w:rsidRPr="00731D3E">
        <w:rPr>
          <w:rFonts w:ascii="Palatino Linotype" w:eastAsia="Calibri" w:hAnsi="Palatino Linotype" w:cs="Arial"/>
          <w:lang w:val="es-ES"/>
        </w:rPr>
        <w:t xml:space="preserve"> electrónico</w:t>
      </w:r>
      <w:r w:rsidR="00795158" w:rsidRPr="00731D3E">
        <w:rPr>
          <w:rFonts w:ascii="Palatino Linotype" w:eastAsia="Calibri" w:hAnsi="Palatino Linotype" w:cs="Arial"/>
          <w:lang w:val="es-ES"/>
        </w:rPr>
        <w:t>s</w:t>
      </w:r>
      <w:r w:rsidR="00B81371" w:rsidRPr="00731D3E">
        <w:rPr>
          <w:rFonts w:ascii="Palatino Linotype" w:eastAsia="Calibri" w:hAnsi="Palatino Linotype" w:cs="Arial"/>
          <w:lang w:val="es-ES"/>
        </w:rPr>
        <w:t xml:space="preserve"> </w:t>
      </w:r>
      <w:r w:rsidR="00B81371" w:rsidRPr="00731D3E">
        <w:rPr>
          <w:rFonts w:ascii="Palatino Linotype" w:eastAsia="Calibri" w:hAnsi="Palatino Linotype" w:cs="Arial"/>
        </w:rPr>
        <w:t xml:space="preserve">vía </w:t>
      </w:r>
      <w:r w:rsidR="00B81371" w:rsidRPr="00731D3E">
        <w:rPr>
          <w:rFonts w:ascii="Palatino Linotype" w:eastAsia="Calibri" w:hAnsi="Palatino Linotype" w:cs="Arial"/>
          <w:lang w:val="es-ES"/>
        </w:rPr>
        <w:t xml:space="preserve">Sistema de Acceso a la Información Mexiquense </w:t>
      </w:r>
      <w:r w:rsidR="00B81371" w:rsidRPr="00731D3E">
        <w:rPr>
          <w:rFonts w:ascii="Palatino Linotype" w:eastAsia="Calibri" w:hAnsi="Palatino Linotype" w:cs="Arial"/>
          <w:b/>
          <w:lang w:val="es-ES"/>
        </w:rPr>
        <w:t xml:space="preserve">SAIMEX </w:t>
      </w:r>
      <w:r w:rsidR="00B81371" w:rsidRPr="00731D3E">
        <w:rPr>
          <w:rFonts w:ascii="Palatino Linotype" w:eastAsia="Calibri" w:hAnsi="Palatino Linotype" w:cs="Arial"/>
          <w:lang w:val="es-ES"/>
        </w:rPr>
        <w:t>a efecto de que en un plazo máximo de siete días</w:t>
      </w:r>
      <w:r w:rsidR="00795158" w:rsidRPr="00731D3E">
        <w:rPr>
          <w:rFonts w:ascii="Palatino Linotype" w:eastAsia="Calibri" w:hAnsi="Palatino Linotype" w:cs="Arial"/>
          <w:lang w:val="es-ES"/>
        </w:rPr>
        <w:t xml:space="preserve"> las partes</w:t>
      </w:r>
      <w:r w:rsidR="00B81371" w:rsidRPr="00731D3E">
        <w:rPr>
          <w:rFonts w:ascii="Palatino Linotype" w:eastAsia="Calibri" w:hAnsi="Palatino Linotype" w:cs="Arial"/>
          <w:lang w:val="es-ES"/>
        </w:rPr>
        <w:t xml:space="preserve"> </w:t>
      </w:r>
      <w:r w:rsidR="00875167" w:rsidRPr="00731D3E">
        <w:rPr>
          <w:rFonts w:ascii="Palatino Linotype" w:eastAsia="Calibri" w:hAnsi="Palatino Linotype" w:cs="Arial"/>
          <w:lang w:val="es-ES"/>
        </w:rPr>
        <w:t>manifestaran</w:t>
      </w:r>
      <w:r w:rsidR="00B81371" w:rsidRPr="00731D3E">
        <w:rPr>
          <w:rFonts w:ascii="Palatino Linotype" w:eastAsia="Calibri" w:hAnsi="Palatino Linotype" w:cs="Arial"/>
          <w:lang w:val="es-ES"/>
        </w:rPr>
        <w:t xml:space="preserve"> lo que a derecho conviniera</w:t>
      </w:r>
      <w:r w:rsidR="00875167" w:rsidRPr="00731D3E">
        <w:rPr>
          <w:rFonts w:ascii="Palatino Linotype" w:eastAsia="Calibri" w:hAnsi="Palatino Linotype" w:cs="Arial"/>
          <w:lang w:val="es-ES"/>
        </w:rPr>
        <w:t>n</w:t>
      </w:r>
      <w:r w:rsidR="00032493" w:rsidRPr="00731D3E">
        <w:rPr>
          <w:rFonts w:ascii="Palatino Linotype" w:eastAsia="Calibri" w:hAnsi="Palatino Linotype" w:cs="Arial"/>
          <w:lang w:val="es-ES"/>
        </w:rPr>
        <w:t>,</w:t>
      </w:r>
      <w:r w:rsidR="00B81371" w:rsidRPr="00731D3E">
        <w:rPr>
          <w:rFonts w:ascii="Palatino Linotype" w:eastAsia="Calibri" w:hAnsi="Palatino Linotype" w:cs="Arial"/>
          <w:lang w:val="es-ES"/>
        </w:rPr>
        <w:t xml:space="preserve"> </w:t>
      </w:r>
      <w:r w:rsidR="00875167" w:rsidRPr="00731D3E">
        <w:rPr>
          <w:rFonts w:ascii="Palatino Linotype" w:eastAsia="Calibri" w:hAnsi="Palatino Linotype" w:cs="Arial"/>
          <w:lang w:val="es-ES"/>
        </w:rPr>
        <w:t xml:space="preserve">ofrecieran pruebas y alegatos según corresponda al caso concreto, </w:t>
      </w:r>
      <w:r w:rsidR="00F147C6" w:rsidRPr="00731D3E">
        <w:rPr>
          <w:rFonts w:ascii="Palatino Linotype" w:eastAsia="Calibri" w:hAnsi="Palatino Linotype" w:cs="Arial"/>
          <w:lang w:val="es-ES"/>
        </w:rPr>
        <w:t>de esta forma</w:t>
      </w:r>
      <w:r w:rsidR="00875167" w:rsidRPr="00731D3E">
        <w:rPr>
          <w:rFonts w:ascii="Palatino Linotype" w:eastAsia="Calibri" w:hAnsi="Palatino Linotype" w:cs="Arial"/>
          <w:lang w:val="es-ES"/>
        </w:rPr>
        <w:t xml:space="preserve"> para que el </w:t>
      </w:r>
      <w:r w:rsidR="00875167" w:rsidRPr="00731D3E">
        <w:rPr>
          <w:rFonts w:ascii="Palatino Linotype" w:eastAsia="Calibri" w:hAnsi="Palatino Linotype" w:cs="Arial"/>
          <w:b/>
          <w:lang w:val="es-ES"/>
        </w:rPr>
        <w:t>SUJETO OBLIGADO</w:t>
      </w:r>
      <w:r w:rsidR="00875167" w:rsidRPr="00731D3E">
        <w:rPr>
          <w:rFonts w:ascii="Palatino Linotype" w:eastAsia="Calibri" w:hAnsi="Palatino Linotype" w:cs="Arial"/>
          <w:lang w:val="es-ES"/>
        </w:rPr>
        <w:t xml:space="preserve"> </w:t>
      </w:r>
      <w:r w:rsidR="00B81371" w:rsidRPr="00731D3E">
        <w:rPr>
          <w:rFonts w:ascii="Palatino Linotype" w:eastAsia="Calibri" w:hAnsi="Palatino Linotype" w:cs="Arial"/>
          <w:lang w:val="es-ES"/>
        </w:rPr>
        <w:t>presentará el Informe Justificado</w:t>
      </w:r>
      <w:r w:rsidR="00875167" w:rsidRPr="00731D3E">
        <w:rPr>
          <w:rFonts w:ascii="Palatino Linotype" w:eastAsia="Calibri" w:hAnsi="Palatino Linotype" w:cs="Arial"/>
          <w:lang w:val="es-ES"/>
        </w:rPr>
        <w:t xml:space="preserve"> procedente</w:t>
      </w:r>
      <w:r w:rsidR="00B81371" w:rsidRPr="00731D3E">
        <w:rPr>
          <w:rFonts w:ascii="Palatino Linotype" w:eastAsia="Calibri" w:hAnsi="Palatino Linotype" w:cs="Arial"/>
          <w:lang w:val="es-ES"/>
        </w:rPr>
        <w:t xml:space="preserve">.  </w:t>
      </w:r>
    </w:p>
    <w:p w14:paraId="1CBAFAB1" w14:textId="77777777" w:rsidR="00C97B12" w:rsidRPr="00731D3E" w:rsidRDefault="00C97B12" w:rsidP="00C97B12">
      <w:pPr>
        <w:pStyle w:val="Prrafodelista"/>
        <w:rPr>
          <w:rFonts w:ascii="Palatino Linotype" w:eastAsia="Calibri" w:hAnsi="Palatino Linotype" w:cs="Arial"/>
          <w:lang w:val="es-ES"/>
        </w:rPr>
      </w:pPr>
    </w:p>
    <w:p w14:paraId="74529BC4" w14:textId="473FB2FD" w:rsidR="00953DA0" w:rsidRPr="00731D3E" w:rsidRDefault="00B81371" w:rsidP="00DA649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731D3E">
        <w:rPr>
          <w:rFonts w:ascii="Palatino Linotype" w:eastAsia="Calibri" w:hAnsi="Palatino Linotype" w:cs="Arial"/>
          <w:lang w:val="es-ES"/>
        </w:rPr>
        <w:lastRenderedPageBreak/>
        <w:t xml:space="preserve"> </w:t>
      </w:r>
      <w:r w:rsidR="00795158" w:rsidRPr="00731D3E">
        <w:rPr>
          <w:rFonts w:ascii="Palatino Linotype" w:eastAsia="Calibri" w:hAnsi="Palatino Linotype" w:cs="Arial"/>
          <w:lang w:val="es-ES"/>
        </w:rPr>
        <w:t>En fecha cinco</w:t>
      </w:r>
      <w:r w:rsidR="00D33CC6" w:rsidRPr="00731D3E">
        <w:rPr>
          <w:rFonts w:ascii="Palatino Linotype" w:eastAsia="Calibri" w:hAnsi="Palatino Linotype" w:cs="Arial"/>
          <w:lang w:val="es-ES"/>
        </w:rPr>
        <w:t xml:space="preserve"> (0</w:t>
      </w:r>
      <w:r w:rsidR="00795158" w:rsidRPr="00731D3E">
        <w:rPr>
          <w:rFonts w:ascii="Palatino Linotype" w:eastAsia="Calibri" w:hAnsi="Palatino Linotype" w:cs="Arial"/>
          <w:lang w:val="es-ES"/>
        </w:rPr>
        <w:t>5</w:t>
      </w:r>
      <w:r w:rsidR="00810AF1" w:rsidRPr="00731D3E">
        <w:rPr>
          <w:rFonts w:ascii="Palatino Linotype" w:eastAsia="Calibri" w:hAnsi="Palatino Linotype" w:cs="Arial"/>
          <w:lang w:val="es-ES"/>
        </w:rPr>
        <w:t xml:space="preserve">) de </w:t>
      </w:r>
      <w:r w:rsidR="00D33CC6" w:rsidRPr="00731D3E">
        <w:rPr>
          <w:rFonts w:ascii="Palatino Linotype" w:eastAsia="Calibri" w:hAnsi="Palatino Linotype" w:cs="Arial"/>
          <w:lang w:val="es-ES"/>
        </w:rPr>
        <w:t xml:space="preserve">septiembre  </w:t>
      </w:r>
      <w:r w:rsidR="00810AF1" w:rsidRPr="00731D3E">
        <w:rPr>
          <w:rFonts w:ascii="Palatino Linotype" w:eastAsia="Calibri" w:hAnsi="Palatino Linotype" w:cs="Arial"/>
          <w:lang w:val="es-ES"/>
        </w:rPr>
        <w:t>de dos mil dieci</w:t>
      </w:r>
      <w:r w:rsidR="00B1647A" w:rsidRPr="00731D3E">
        <w:rPr>
          <w:rFonts w:ascii="Palatino Linotype" w:eastAsia="Calibri" w:hAnsi="Palatino Linotype" w:cs="Arial"/>
          <w:lang w:val="es-ES"/>
        </w:rPr>
        <w:t>ocho</w:t>
      </w:r>
      <w:r w:rsidR="00810AF1" w:rsidRPr="00731D3E">
        <w:rPr>
          <w:rFonts w:ascii="Palatino Linotype" w:eastAsia="Calibri" w:hAnsi="Palatino Linotype" w:cs="Arial"/>
          <w:lang w:val="es-ES"/>
        </w:rPr>
        <w:t xml:space="preserve">, el </w:t>
      </w:r>
      <w:r w:rsidR="00810AF1" w:rsidRPr="00731D3E">
        <w:rPr>
          <w:rFonts w:ascii="Palatino Linotype" w:eastAsia="Calibri" w:hAnsi="Palatino Linotype" w:cs="Arial"/>
          <w:b/>
          <w:lang w:val="es-ES"/>
        </w:rPr>
        <w:t xml:space="preserve">SUJETO OBLIGADO </w:t>
      </w:r>
      <w:r w:rsidR="00810AF1" w:rsidRPr="00731D3E">
        <w:rPr>
          <w:rFonts w:ascii="Palatino Linotype" w:eastAsia="Calibri" w:hAnsi="Palatino Linotype" w:cs="Arial"/>
          <w:lang w:val="es-ES"/>
        </w:rPr>
        <w:t xml:space="preserve">remitió </w:t>
      </w:r>
      <w:r w:rsidR="000C637E" w:rsidRPr="00731D3E">
        <w:rPr>
          <w:rFonts w:ascii="Palatino Linotype" w:eastAsia="Calibri" w:hAnsi="Palatino Linotype" w:cs="Arial"/>
          <w:lang w:val="es-ES"/>
        </w:rPr>
        <w:t>informe justificado y adjuntó</w:t>
      </w:r>
      <w:r w:rsidR="00953DA0" w:rsidRPr="00731D3E">
        <w:rPr>
          <w:rFonts w:ascii="Palatino Linotype" w:eastAsia="Calibri" w:hAnsi="Palatino Linotype" w:cs="Arial"/>
          <w:lang w:val="es-ES"/>
        </w:rPr>
        <w:t xml:space="preserve"> para cada recurso de revisión los archivos electrónicos que a continuación se describen: </w:t>
      </w:r>
    </w:p>
    <w:p w14:paraId="31DE9B25" w14:textId="77777777" w:rsidR="008F3F0B" w:rsidRPr="00731D3E" w:rsidRDefault="008F3F0B" w:rsidP="00953DA0">
      <w:pPr>
        <w:pStyle w:val="Prrafodelista"/>
        <w:spacing w:before="240" w:after="240" w:line="360" w:lineRule="auto"/>
        <w:ind w:left="426"/>
        <w:jc w:val="both"/>
        <w:rPr>
          <w:rFonts w:ascii="Palatino Linotype" w:eastAsia="Calibri" w:hAnsi="Palatino Linotype" w:cs="Arial"/>
          <w:b/>
          <w:lang w:val="es-ES"/>
        </w:rPr>
      </w:pPr>
    </w:p>
    <w:p w14:paraId="52CD01B7" w14:textId="10B9AE9B" w:rsidR="00DA649C" w:rsidRPr="00731D3E" w:rsidRDefault="009F34E3" w:rsidP="000F5C82">
      <w:pPr>
        <w:pStyle w:val="Prrafodelista"/>
        <w:spacing w:before="240" w:after="240" w:line="360" w:lineRule="auto"/>
        <w:ind w:left="567"/>
        <w:jc w:val="both"/>
        <w:rPr>
          <w:rFonts w:ascii="Palatino Linotype" w:eastAsia="Calibri" w:hAnsi="Palatino Linotype" w:cs="Arial"/>
          <w:b/>
          <w:lang w:val="es-ES"/>
        </w:rPr>
      </w:pPr>
      <w:r w:rsidRPr="00731D3E">
        <w:rPr>
          <w:rFonts w:ascii="Palatino Linotype" w:eastAsia="Calibri" w:hAnsi="Palatino Linotype" w:cs="Arial"/>
          <w:b/>
          <w:lang w:val="es-ES"/>
        </w:rPr>
        <w:t xml:space="preserve">En el recurso de revisión 03108/INFOEM/RR/2018: </w:t>
      </w:r>
    </w:p>
    <w:p w14:paraId="41270362" w14:textId="0F4B714C" w:rsidR="009F34E3" w:rsidRPr="00731D3E" w:rsidRDefault="009F34E3" w:rsidP="009F34E3">
      <w:pPr>
        <w:pStyle w:val="Prrafodelista"/>
        <w:numPr>
          <w:ilvl w:val="0"/>
          <w:numId w:val="4"/>
        </w:numPr>
        <w:spacing w:before="240" w:after="240" w:line="360" w:lineRule="auto"/>
        <w:jc w:val="both"/>
        <w:rPr>
          <w:rFonts w:ascii="Palatino Linotype" w:eastAsia="Calibri" w:hAnsi="Palatino Linotype" w:cs="Arial"/>
          <w:b/>
          <w:lang w:val="es-ES"/>
        </w:rPr>
      </w:pPr>
      <w:r w:rsidRPr="00731D3E">
        <w:rPr>
          <w:rFonts w:ascii="Palatino Linotype" w:eastAsia="Calibri" w:hAnsi="Palatino Linotype" w:cs="Arial"/>
          <w:b/>
          <w:i/>
          <w:lang w:val="es-ES"/>
        </w:rPr>
        <w:t>Informe de Justificación RR 03108-00119.</w:t>
      </w:r>
      <w:r w:rsidR="009F4EFA" w:rsidRPr="00731D3E">
        <w:rPr>
          <w:rFonts w:ascii="Palatino Linotype" w:eastAsia="Calibri" w:hAnsi="Palatino Linotype" w:cs="Arial"/>
          <w:b/>
          <w:i/>
          <w:lang w:val="es-ES"/>
        </w:rPr>
        <w:t>pdf:</w:t>
      </w:r>
      <w:r w:rsidRPr="00731D3E">
        <w:rPr>
          <w:rFonts w:ascii="Palatino Linotype" w:eastAsia="Calibri" w:hAnsi="Palatino Linotype" w:cs="Arial"/>
          <w:b/>
          <w:i/>
          <w:lang w:val="es-ES"/>
        </w:rPr>
        <w:t xml:space="preserve"> </w:t>
      </w:r>
      <w:r w:rsidRPr="00731D3E">
        <w:rPr>
          <w:rFonts w:ascii="Palatino Linotype" w:eastAsia="Calibri" w:hAnsi="Palatino Linotype" w:cs="Arial"/>
          <w:lang w:val="es-ES"/>
        </w:rPr>
        <w:t>Contiene el oficio número PMA/UTI/4256/2018 de fecha cinco (05) de septiembre de dos mil dieciocho</w:t>
      </w:r>
      <w:r w:rsidR="009F4EFA" w:rsidRPr="00731D3E">
        <w:rPr>
          <w:rFonts w:ascii="Palatino Linotype" w:eastAsia="Calibri" w:hAnsi="Palatino Linotype" w:cs="Arial"/>
          <w:lang w:val="es-ES"/>
        </w:rPr>
        <w:t xml:space="preserve">, mediante el cual el Titular de la Unidad de Transparencia remite el Informe Justificado. </w:t>
      </w:r>
    </w:p>
    <w:p w14:paraId="60509D33" w14:textId="0A842A6D" w:rsidR="009F4EFA" w:rsidRPr="00731D3E" w:rsidRDefault="009F4EFA" w:rsidP="009F4EFA">
      <w:pPr>
        <w:pStyle w:val="Prrafodelista"/>
        <w:numPr>
          <w:ilvl w:val="0"/>
          <w:numId w:val="4"/>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i/>
          <w:lang w:val="es-ES"/>
        </w:rPr>
        <w:t xml:space="preserve">Anexo al Estado de Situación Financiera.pdf: </w:t>
      </w:r>
      <w:r w:rsidRPr="00731D3E">
        <w:rPr>
          <w:rFonts w:ascii="Palatino Linotype" w:eastAsia="Calibri" w:hAnsi="Palatino Linotype" w:cs="Arial"/>
          <w:lang w:val="es-ES"/>
        </w:rPr>
        <w:t xml:space="preserve">Se trata del Anexo al Estado de Situación Financiera del uno (01) al treinta y uno (31) de mayo de dos mil dieciocho. </w:t>
      </w:r>
    </w:p>
    <w:p w14:paraId="6F10B39C" w14:textId="7B882ACB" w:rsidR="009F4EFA" w:rsidRPr="00731D3E" w:rsidRDefault="009F4EFA" w:rsidP="009F4EFA">
      <w:pPr>
        <w:pStyle w:val="Prrafodelista"/>
        <w:numPr>
          <w:ilvl w:val="0"/>
          <w:numId w:val="4"/>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i/>
          <w:lang w:val="es-ES"/>
        </w:rPr>
        <w:t xml:space="preserve">Estado de Situación Financiera.pdf: </w:t>
      </w:r>
      <w:r w:rsidR="008F3F0B" w:rsidRPr="00731D3E">
        <w:rPr>
          <w:rFonts w:ascii="Palatino Linotype" w:eastAsia="Calibri" w:hAnsi="Palatino Linotype" w:cs="Arial"/>
          <w:lang w:val="es-ES"/>
        </w:rPr>
        <w:t xml:space="preserve">Se observa el Estado de Situación de Situación Financiera correspondiente al mes de mayo de dos mil dieciocho. </w:t>
      </w:r>
    </w:p>
    <w:p w14:paraId="43F29569" w14:textId="377ED146" w:rsidR="008F3F0B" w:rsidRPr="00731D3E" w:rsidRDefault="008F3F0B" w:rsidP="009F4EFA">
      <w:pPr>
        <w:pStyle w:val="Prrafodelista"/>
        <w:numPr>
          <w:ilvl w:val="0"/>
          <w:numId w:val="4"/>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i/>
          <w:lang w:val="es-ES"/>
        </w:rPr>
        <w:t>Oficio Anexo RR 3108-00199.pdf:</w:t>
      </w:r>
      <w:r w:rsidRPr="00731D3E">
        <w:rPr>
          <w:rFonts w:ascii="Palatino Linotype" w:eastAsia="Calibri" w:hAnsi="Palatino Linotype" w:cs="Arial"/>
          <w:lang w:val="es-ES"/>
        </w:rPr>
        <w:t xml:space="preserve"> Oficio número TM/STE/4017/2018 de fecha treinta y uno (31) de agosto de dos mil dieciocho, suscrito por el Tesorero Municipal, mediante el cual envía al Titular de la Unidad de Transparencia la información solicitada. </w:t>
      </w:r>
    </w:p>
    <w:p w14:paraId="41363917" w14:textId="77777777" w:rsidR="000F5C82" w:rsidRPr="00731D3E" w:rsidRDefault="000F5C82" w:rsidP="000F5C82">
      <w:pPr>
        <w:pStyle w:val="Prrafodelista"/>
        <w:spacing w:before="240" w:after="240" w:line="360" w:lineRule="auto"/>
        <w:jc w:val="both"/>
        <w:rPr>
          <w:rFonts w:ascii="Palatino Linotype" w:eastAsia="Calibri" w:hAnsi="Palatino Linotype" w:cs="Arial"/>
          <w:lang w:val="es-ES"/>
        </w:rPr>
      </w:pPr>
    </w:p>
    <w:p w14:paraId="40BA2BFC" w14:textId="53E4F89C" w:rsidR="000F5C82" w:rsidRPr="00731D3E" w:rsidRDefault="000F5C82" w:rsidP="000F5C82">
      <w:pPr>
        <w:pStyle w:val="Prrafodelista"/>
        <w:spacing w:before="240" w:after="240" w:line="360" w:lineRule="auto"/>
        <w:ind w:left="567"/>
        <w:jc w:val="both"/>
        <w:rPr>
          <w:rFonts w:ascii="Palatino Linotype" w:eastAsia="Calibri" w:hAnsi="Palatino Linotype" w:cs="Arial"/>
          <w:b/>
          <w:lang w:val="es-ES"/>
        </w:rPr>
      </w:pPr>
      <w:r w:rsidRPr="00731D3E">
        <w:rPr>
          <w:rFonts w:ascii="Palatino Linotype" w:eastAsia="Calibri" w:hAnsi="Palatino Linotype" w:cs="Arial"/>
          <w:b/>
          <w:lang w:val="es-ES"/>
        </w:rPr>
        <w:t xml:space="preserve">En el recurso de revisión 03141/INFOEM/RR/2018: </w:t>
      </w:r>
    </w:p>
    <w:p w14:paraId="3FE44CBD" w14:textId="338DD3CB" w:rsidR="000F5C82" w:rsidRPr="00731D3E" w:rsidRDefault="000F5C82" w:rsidP="000F5C82">
      <w:pPr>
        <w:pStyle w:val="Prrafodelista"/>
        <w:numPr>
          <w:ilvl w:val="0"/>
          <w:numId w:val="4"/>
        </w:numPr>
        <w:spacing w:before="240" w:after="240" w:line="360" w:lineRule="auto"/>
        <w:jc w:val="both"/>
        <w:rPr>
          <w:rFonts w:ascii="Palatino Linotype" w:eastAsia="Calibri" w:hAnsi="Palatino Linotype" w:cs="Arial"/>
          <w:b/>
          <w:lang w:val="es-ES"/>
        </w:rPr>
      </w:pPr>
      <w:r w:rsidRPr="00731D3E">
        <w:rPr>
          <w:rFonts w:ascii="Palatino Linotype" w:eastAsia="Calibri" w:hAnsi="Palatino Linotype" w:cs="Arial"/>
          <w:b/>
          <w:i/>
          <w:lang w:val="es-ES"/>
        </w:rPr>
        <w:t xml:space="preserve">Nómina General del 16 al 30 de Mayo.pdf: </w:t>
      </w:r>
      <w:r w:rsidRPr="00731D3E">
        <w:rPr>
          <w:rFonts w:ascii="Palatino Linotype" w:eastAsia="Calibri" w:hAnsi="Palatino Linotype" w:cs="Arial"/>
          <w:lang w:val="es-ES"/>
        </w:rPr>
        <w:t xml:space="preserve">Documento integrado por 40 fojas en el que se observa la versión pública de la nómina correspondiente a la segunda quincena de mayo de dos mil dieciocho. </w:t>
      </w:r>
    </w:p>
    <w:p w14:paraId="6302E098" w14:textId="23016ABE" w:rsidR="000F5C82" w:rsidRPr="00731D3E" w:rsidRDefault="000F5C82" w:rsidP="000F5C82">
      <w:pPr>
        <w:pStyle w:val="Prrafodelista"/>
        <w:numPr>
          <w:ilvl w:val="0"/>
          <w:numId w:val="4"/>
        </w:numPr>
        <w:spacing w:before="240" w:after="240" w:line="360" w:lineRule="auto"/>
        <w:jc w:val="both"/>
        <w:rPr>
          <w:rFonts w:ascii="Palatino Linotype" w:eastAsia="Calibri" w:hAnsi="Palatino Linotype" w:cs="Arial"/>
          <w:b/>
          <w:lang w:val="es-ES"/>
        </w:rPr>
      </w:pPr>
      <w:r w:rsidRPr="00731D3E">
        <w:rPr>
          <w:rFonts w:ascii="Palatino Linotype" w:eastAsia="Calibri" w:hAnsi="Palatino Linotype" w:cs="Arial"/>
          <w:b/>
          <w:i/>
          <w:lang w:val="es-ES"/>
        </w:rPr>
        <w:lastRenderedPageBreak/>
        <w:t>Remuneraciones de Mandos Medios y Superiores.</w:t>
      </w:r>
      <w:r w:rsidRPr="00731D3E">
        <w:rPr>
          <w:rFonts w:ascii="Palatino Linotype" w:eastAsia="Calibri" w:hAnsi="Palatino Linotype" w:cs="Arial"/>
          <w:b/>
          <w:lang w:val="es-ES"/>
        </w:rPr>
        <w:t xml:space="preserve">pdf: </w:t>
      </w:r>
      <w:r w:rsidRPr="00731D3E">
        <w:rPr>
          <w:rFonts w:ascii="Palatino Linotype" w:eastAsia="Calibri" w:hAnsi="Palatino Linotype" w:cs="Arial"/>
          <w:lang w:val="es-ES"/>
        </w:rPr>
        <w:t xml:space="preserve">Contiene el reporte de mandos medios y superiores del uno (01) al treinta y uno (31) de mayo de dos mil dieciocho. </w:t>
      </w:r>
    </w:p>
    <w:p w14:paraId="0868C462" w14:textId="1D2A7C32" w:rsidR="000F5C82" w:rsidRPr="00731D3E" w:rsidRDefault="000F5C82" w:rsidP="000F5C82">
      <w:pPr>
        <w:pStyle w:val="Prrafodelista"/>
        <w:numPr>
          <w:ilvl w:val="0"/>
          <w:numId w:val="4"/>
        </w:numPr>
        <w:spacing w:before="240" w:after="240" w:line="360" w:lineRule="auto"/>
        <w:jc w:val="both"/>
        <w:rPr>
          <w:rFonts w:ascii="Palatino Linotype" w:eastAsia="Calibri" w:hAnsi="Palatino Linotype" w:cs="Arial"/>
          <w:b/>
          <w:lang w:val="es-ES"/>
        </w:rPr>
      </w:pPr>
      <w:r w:rsidRPr="00731D3E">
        <w:rPr>
          <w:rFonts w:ascii="Palatino Linotype" w:eastAsia="Calibri" w:hAnsi="Palatino Linotype" w:cs="Arial"/>
          <w:b/>
          <w:i/>
          <w:lang w:val="es-ES"/>
        </w:rPr>
        <w:t>Informe de Justificación RR03141-</w:t>
      </w:r>
      <w:r w:rsidRPr="00731D3E">
        <w:rPr>
          <w:rFonts w:ascii="Palatino Linotype" w:eastAsia="Calibri" w:hAnsi="Palatino Linotype" w:cs="Arial"/>
          <w:b/>
          <w:lang w:val="es-ES"/>
        </w:rPr>
        <w:t xml:space="preserve">00203.pdf: </w:t>
      </w:r>
      <w:r w:rsidRPr="00731D3E">
        <w:rPr>
          <w:rFonts w:ascii="Palatino Linotype" w:eastAsia="Calibri" w:hAnsi="Palatino Linotype" w:cs="Arial"/>
          <w:lang w:val="es-ES"/>
        </w:rPr>
        <w:t>Se trata del oficio número PMA/UTI/4257/2018</w:t>
      </w:r>
      <w:r w:rsidR="0060418C" w:rsidRPr="00731D3E">
        <w:rPr>
          <w:rFonts w:ascii="Palatino Linotype" w:eastAsia="Calibri" w:hAnsi="Palatino Linotype" w:cs="Arial"/>
          <w:lang w:val="es-ES"/>
        </w:rPr>
        <w:t xml:space="preserve"> de fecha cinco (05) de septiembre de dos mil dieciocho, suscrito por el Titular de la Unidad de Transparencia, mediante el cual remite el informe justificado. </w:t>
      </w:r>
    </w:p>
    <w:p w14:paraId="1F22CA74" w14:textId="10C0345C" w:rsidR="0060418C" w:rsidRPr="00731D3E" w:rsidRDefault="0060418C" w:rsidP="000F5C82">
      <w:pPr>
        <w:pStyle w:val="Prrafodelista"/>
        <w:numPr>
          <w:ilvl w:val="0"/>
          <w:numId w:val="4"/>
        </w:numPr>
        <w:spacing w:before="240" w:after="240" w:line="360" w:lineRule="auto"/>
        <w:jc w:val="both"/>
        <w:rPr>
          <w:rFonts w:ascii="Palatino Linotype" w:eastAsia="Calibri" w:hAnsi="Palatino Linotype" w:cs="Arial"/>
          <w:b/>
          <w:lang w:val="es-ES"/>
        </w:rPr>
      </w:pPr>
      <w:r w:rsidRPr="00731D3E">
        <w:rPr>
          <w:rFonts w:ascii="Palatino Linotype" w:eastAsia="Calibri" w:hAnsi="Palatino Linotype" w:cs="Arial"/>
          <w:b/>
          <w:i/>
          <w:lang w:val="es-ES"/>
        </w:rPr>
        <w:t>Oficio Anexo RR 03141-</w:t>
      </w:r>
      <w:r w:rsidRPr="00731D3E">
        <w:rPr>
          <w:rFonts w:ascii="Palatino Linotype" w:eastAsia="Calibri" w:hAnsi="Palatino Linotype" w:cs="Arial"/>
          <w:b/>
          <w:lang w:val="es-ES"/>
        </w:rPr>
        <w:t xml:space="preserve">00203.pdf: </w:t>
      </w:r>
      <w:r w:rsidRPr="00731D3E">
        <w:rPr>
          <w:rFonts w:ascii="Palatino Linotype" w:eastAsia="Calibri" w:hAnsi="Palatino Linotype" w:cs="Arial"/>
          <w:lang w:val="es-ES"/>
        </w:rPr>
        <w:t xml:space="preserve">Oficio número TM/STE/4020/2018, de fecha treinta y uno (31) de agosto de dos mil dieciocho, con el cual, el Tesorero Municipal envió la información solicitada. </w:t>
      </w:r>
    </w:p>
    <w:p w14:paraId="233D72CB" w14:textId="5CB3CDEB" w:rsidR="004B4B3D" w:rsidRPr="00731D3E" w:rsidRDefault="004B4B3D" w:rsidP="000F5C82">
      <w:pPr>
        <w:pStyle w:val="Prrafodelista"/>
        <w:numPr>
          <w:ilvl w:val="0"/>
          <w:numId w:val="4"/>
        </w:numPr>
        <w:spacing w:before="240" w:after="240" w:line="360" w:lineRule="auto"/>
        <w:jc w:val="both"/>
        <w:rPr>
          <w:rFonts w:ascii="Palatino Linotype" w:eastAsia="Calibri" w:hAnsi="Palatino Linotype" w:cs="Arial"/>
          <w:b/>
          <w:lang w:val="es-ES"/>
        </w:rPr>
      </w:pPr>
      <w:r w:rsidRPr="00731D3E">
        <w:rPr>
          <w:rFonts w:ascii="Palatino Linotype" w:eastAsia="Calibri" w:hAnsi="Palatino Linotype" w:cs="Arial"/>
          <w:b/>
          <w:i/>
          <w:lang w:val="es-ES"/>
        </w:rPr>
        <w:t>Nómina General del 01 al 15 de Mayo.</w:t>
      </w:r>
      <w:r w:rsidRPr="00731D3E">
        <w:rPr>
          <w:rFonts w:ascii="Palatino Linotype" w:eastAsia="Calibri" w:hAnsi="Palatino Linotype" w:cs="Arial"/>
          <w:b/>
          <w:lang w:val="es-ES"/>
        </w:rPr>
        <w:t xml:space="preserve">pdf: </w:t>
      </w:r>
      <w:r w:rsidRPr="00731D3E">
        <w:rPr>
          <w:rFonts w:ascii="Palatino Linotype" w:eastAsia="Calibri" w:hAnsi="Palatino Linotype" w:cs="Arial"/>
          <w:lang w:val="es-ES"/>
        </w:rPr>
        <w:t xml:space="preserve">Integrado por cuarenta fojas consistentes en la versión pública de nómina general de la primera quincena de mayo de dos mil dieciocho. </w:t>
      </w:r>
    </w:p>
    <w:p w14:paraId="4DA110C6" w14:textId="77777777" w:rsidR="000F5C82" w:rsidRPr="00731D3E" w:rsidRDefault="000F5C82" w:rsidP="000F5C82">
      <w:pPr>
        <w:pStyle w:val="Prrafodelista"/>
        <w:rPr>
          <w:rFonts w:ascii="Palatino Linotype" w:eastAsia="Calibri" w:hAnsi="Palatino Linotype" w:cs="Arial"/>
          <w:b/>
          <w:lang w:val="es-ES"/>
        </w:rPr>
      </w:pPr>
    </w:p>
    <w:p w14:paraId="1A8FF488" w14:textId="0DD40216" w:rsidR="004B4B3D" w:rsidRPr="00731D3E" w:rsidRDefault="004B4B3D" w:rsidP="004B4B3D">
      <w:pPr>
        <w:pStyle w:val="Prrafodelista"/>
        <w:spacing w:before="240" w:after="240" w:line="360" w:lineRule="auto"/>
        <w:ind w:left="567"/>
        <w:jc w:val="both"/>
        <w:rPr>
          <w:rFonts w:ascii="Palatino Linotype" w:eastAsia="Calibri" w:hAnsi="Palatino Linotype" w:cs="Arial"/>
          <w:b/>
          <w:lang w:val="es-ES"/>
        </w:rPr>
      </w:pPr>
      <w:r w:rsidRPr="00731D3E">
        <w:rPr>
          <w:rFonts w:ascii="Palatino Linotype" w:eastAsia="Calibri" w:hAnsi="Palatino Linotype" w:cs="Arial"/>
          <w:b/>
          <w:lang w:val="es-ES"/>
        </w:rPr>
        <w:t xml:space="preserve">En el recurso de revisión 03142/INFOEM/RR/2018: </w:t>
      </w:r>
    </w:p>
    <w:p w14:paraId="1960C383" w14:textId="06C9168A" w:rsidR="004B4B3D" w:rsidRPr="00731D3E" w:rsidRDefault="00691E4D" w:rsidP="004B4B3D">
      <w:pPr>
        <w:pStyle w:val="Prrafodelista"/>
        <w:numPr>
          <w:ilvl w:val="0"/>
          <w:numId w:val="4"/>
        </w:numPr>
        <w:spacing w:before="240" w:after="240" w:line="360" w:lineRule="auto"/>
        <w:jc w:val="both"/>
        <w:rPr>
          <w:rFonts w:ascii="Palatino Linotype" w:eastAsia="Calibri" w:hAnsi="Palatino Linotype" w:cs="Arial"/>
          <w:b/>
          <w:i/>
          <w:lang w:val="es-ES"/>
        </w:rPr>
      </w:pPr>
      <w:r w:rsidRPr="00731D3E">
        <w:rPr>
          <w:rFonts w:ascii="Palatino Linotype" w:eastAsia="Calibri" w:hAnsi="Palatino Linotype" w:cs="Arial"/>
          <w:b/>
          <w:i/>
          <w:lang w:val="es-ES"/>
        </w:rPr>
        <w:t>Estado de Situación Financiera</w:t>
      </w:r>
      <w:r w:rsidR="00714891" w:rsidRPr="00731D3E">
        <w:rPr>
          <w:rFonts w:ascii="Palatino Linotype" w:eastAsia="Calibri" w:hAnsi="Palatino Linotype" w:cs="Arial"/>
          <w:b/>
          <w:i/>
          <w:lang w:val="es-ES"/>
        </w:rPr>
        <w:t xml:space="preserve">.pdf: </w:t>
      </w:r>
      <w:r w:rsidR="00714891" w:rsidRPr="00731D3E">
        <w:rPr>
          <w:rFonts w:ascii="Palatino Linotype" w:eastAsia="Calibri" w:hAnsi="Palatino Linotype" w:cs="Arial"/>
          <w:lang w:val="es-ES"/>
        </w:rPr>
        <w:t xml:space="preserve">Estado de situación financiera del mes de mayo de dos mil dieciocho. </w:t>
      </w:r>
    </w:p>
    <w:p w14:paraId="17BB4815" w14:textId="0E83237C" w:rsidR="00714891" w:rsidRPr="00731D3E" w:rsidRDefault="00714891" w:rsidP="004B4B3D">
      <w:pPr>
        <w:pStyle w:val="Prrafodelista"/>
        <w:numPr>
          <w:ilvl w:val="0"/>
          <w:numId w:val="4"/>
        </w:numPr>
        <w:spacing w:before="240" w:after="240" w:line="360" w:lineRule="auto"/>
        <w:jc w:val="both"/>
        <w:rPr>
          <w:rFonts w:ascii="Palatino Linotype" w:eastAsia="Calibri" w:hAnsi="Palatino Linotype" w:cs="Arial"/>
          <w:b/>
          <w:i/>
          <w:lang w:val="es-ES"/>
        </w:rPr>
      </w:pPr>
      <w:r w:rsidRPr="00731D3E">
        <w:rPr>
          <w:rFonts w:ascii="Palatino Linotype" w:eastAsia="Calibri" w:hAnsi="Palatino Linotype" w:cs="Arial"/>
          <w:b/>
          <w:i/>
          <w:lang w:val="es-ES"/>
        </w:rPr>
        <w:t>Informe de Justificación RR 03142-00200.pdf</w:t>
      </w:r>
      <w:r w:rsidR="009E2126" w:rsidRPr="00731D3E">
        <w:rPr>
          <w:rFonts w:ascii="Palatino Linotype" w:eastAsia="Calibri" w:hAnsi="Palatino Linotype" w:cs="Arial"/>
          <w:b/>
          <w:i/>
          <w:lang w:val="es-ES"/>
        </w:rPr>
        <w:t xml:space="preserve">: </w:t>
      </w:r>
      <w:r w:rsidR="009E2126" w:rsidRPr="00731D3E">
        <w:rPr>
          <w:rFonts w:ascii="Palatino Linotype" w:eastAsia="Calibri" w:hAnsi="Palatino Linotype" w:cs="Arial"/>
          <w:lang w:val="es-ES"/>
        </w:rPr>
        <w:t xml:space="preserve">Oficio número PMA/UTI/4258/2018 de fecha cinco (05) de septiembre de dos mil dieciocho, suscrito por el Titular de la Unidad de Transparencia, a través del cual remite el Informe Justificado. </w:t>
      </w:r>
    </w:p>
    <w:p w14:paraId="57F4F854" w14:textId="31D43EEF" w:rsidR="009E2126" w:rsidRPr="00731D3E" w:rsidRDefault="009E2126" w:rsidP="004B4B3D">
      <w:pPr>
        <w:pStyle w:val="Prrafodelista"/>
        <w:numPr>
          <w:ilvl w:val="0"/>
          <w:numId w:val="4"/>
        </w:numPr>
        <w:spacing w:before="240" w:after="240" w:line="360" w:lineRule="auto"/>
        <w:jc w:val="both"/>
        <w:rPr>
          <w:rFonts w:ascii="Palatino Linotype" w:eastAsia="Calibri" w:hAnsi="Palatino Linotype" w:cs="Arial"/>
          <w:b/>
          <w:i/>
          <w:lang w:val="es-ES"/>
        </w:rPr>
      </w:pPr>
      <w:r w:rsidRPr="00731D3E">
        <w:rPr>
          <w:rFonts w:ascii="Palatino Linotype" w:eastAsia="Calibri" w:hAnsi="Palatino Linotype" w:cs="Arial"/>
          <w:b/>
          <w:i/>
          <w:lang w:val="es-ES"/>
        </w:rPr>
        <w:t xml:space="preserve">Anexo al Estado de Situación Financiera.pdf: </w:t>
      </w:r>
      <w:r w:rsidRPr="00731D3E">
        <w:rPr>
          <w:rFonts w:ascii="Palatino Linotype" w:eastAsia="Calibri" w:hAnsi="Palatino Linotype" w:cs="Arial"/>
          <w:lang w:val="es-ES"/>
        </w:rPr>
        <w:t xml:space="preserve">Contiene el anexo al estado de situación financiera del mes de mayo de dos mil dieciocho. </w:t>
      </w:r>
    </w:p>
    <w:p w14:paraId="367F1DB5" w14:textId="52D2746B" w:rsidR="009E2126" w:rsidRPr="00731D3E" w:rsidRDefault="009E2126" w:rsidP="004B4B3D">
      <w:pPr>
        <w:pStyle w:val="Prrafodelista"/>
        <w:numPr>
          <w:ilvl w:val="0"/>
          <w:numId w:val="4"/>
        </w:numPr>
        <w:spacing w:before="240" w:after="240" w:line="360" w:lineRule="auto"/>
        <w:jc w:val="both"/>
        <w:rPr>
          <w:rFonts w:ascii="Palatino Linotype" w:eastAsia="Calibri" w:hAnsi="Palatino Linotype" w:cs="Arial"/>
          <w:b/>
          <w:i/>
          <w:lang w:val="es-ES"/>
        </w:rPr>
      </w:pPr>
      <w:r w:rsidRPr="00731D3E">
        <w:rPr>
          <w:rFonts w:ascii="Palatino Linotype" w:eastAsia="Calibri" w:hAnsi="Palatino Linotype" w:cs="Arial"/>
          <w:b/>
          <w:i/>
          <w:lang w:val="es-ES"/>
        </w:rPr>
        <w:lastRenderedPageBreak/>
        <w:t xml:space="preserve">Oficio anexo RR 3142-00200.pdf: </w:t>
      </w:r>
      <w:r w:rsidR="000B460E" w:rsidRPr="00731D3E">
        <w:rPr>
          <w:rFonts w:ascii="Palatino Linotype" w:eastAsia="Calibri" w:hAnsi="Palatino Linotype" w:cs="Arial"/>
          <w:lang w:val="es-ES"/>
        </w:rPr>
        <w:t xml:space="preserve">Oficio número TM/STE/4018/2018 de fecha treinta y uno (31) de agosto de dos mil dieciocho, suscrito por el Tesorero Municipal, mediante el cual remite la información solicitada. </w:t>
      </w:r>
    </w:p>
    <w:p w14:paraId="12226C4A" w14:textId="77777777" w:rsidR="000F5C82" w:rsidRPr="00731D3E" w:rsidRDefault="000F5C82" w:rsidP="000F5C82">
      <w:pPr>
        <w:pStyle w:val="Prrafodelista"/>
        <w:spacing w:before="240" w:after="240" w:line="360" w:lineRule="auto"/>
        <w:jc w:val="both"/>
        <w:rPr>
          <w:rFonts w:ascii="Palatino Linotype" w:eastAsia="Calibri" w:hAnsi="Palatino Linotype" w:cs="Arial"/>
          <w:b/>
          <w:lang w:val="es-ES"/>
        </w:rPr>
      </w:pPr>
    </w:p>
    <w:p w14:paraId="239964B0" w14:textId="15162BA8" w:rsidR="00F36DAD" w:rsidRPr="00731D3E" w:rsidRDefault="00F36DAD" w:rsidP="00F36DAD">
      <w:pPr>
        <w:pStyle w:val="Prrafodelista"/>
        <w:spacing w:before="240" w:after="240" w:line="360" w:lineRule="auto"/>
        <w:ind w:left="567"/>
        <w:jc w:val="both"/>
        <w:rPr>
          <w:rFonts w:ascii="Palatino Linotype" w:eastAsia="Calibri" w:hAnsi="Palatino Linotype" w:cs="Arial"/>
          <w:b/>
          <w:lang w:val="es-ES"/>
        </w:rPr>
      </w:pPr>
      <w:r w:rsidRPr="00731D3E">
        <w:rPr>
          <w:rFonts w:ascii="Palatino Linotype" w:eastAsia="Calibri" w:hAnsi="Palatino Linotype" w:cs="Arial"/>
          <w:b/>
          <w:lang w:val="es-ES"/>
        </w:rPr>
        <w:t xml:space="preserve">En el recurso de revisión 03143/INFOEM/RR/2018: </w:t>
      </w:r>
    </w:p>
    <w:p w14:paraId="43FEC11A" w14:textId="6EC9F181" w:rsidR="009F4EFA" w:rsidRPr="00731D3E" w:rsidRDefault="00F36DAD" w:rsidP="00F36DAD">
      <w:pPr>
        <w:pStyle w:val="Prrafodelista"/>
        <w:numPr>
          <w:ilvl w:val="0"/>
          <w:numId w:val="33"/>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i/>
          <w:lang w:val="es-ES"/>
        </w:rPr>
        <w:t xml:space="preserve">Informe de Justificación RR 03143-00201.pdf: </w:t>
      </w:r>
      <w:r w:rsidRPr="00731D3E">
        <w:rPr>
          <w:rFonts w:ascii="Palatino Linotype" w:eastAsia="Calibri" w:hAnsi="Palatino Linotype" w:cs="Arial"/>
          <w:lang w:val="es-ES"/>
        </w:rPr>
        <w:t xml:space="preserve">Oficio </w:t>
      </w:r>
      <w:r w:rsidR="007A2106" w:rsidRPr="00731D3E">
        <w:rPr>
          <w:rFonts w:ascii="Palatino Linotype" w:eastAsia="Calibri" w:hAnsi="Palatino Linotype" w:cs="Arial"/>
          <w:lang w:val="es-ES"/>
        </w:rPr>
        <w:t xml:space="preserve">número PMA/UTI/4259/2018 de fecha cinco (05) de septiembre de dos mil dieciocho, suscrito por el Titular de la Unidad de Transparencia mediante el cual remite el Informe Justificado. </w:t>
      </w:r>
    </w:p>
    <w:p w14:paraId="5442DC12" w14:textId="205FEB48" w:rsidR="007A2106" w:rsidRPr="00731D3E" w:rsidRDefault="007A2106" w:rsidP="00F36DAD">
      <w:pPr>
        <w:pStyle w:val="Prrafodelista"/>
        <w:numPr>
          <w:ilvl w:val="0"/>
          <w:numId w:val="33"/>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i/>
          <w:lang w:val="es-ES"/>
        </w:rPr>
        <w:t xml:space="preserve">Oficio anexo RR 03143-00201.pdf: </w:t>
      </w:r>
      <w:r w:rsidRPr="00731D3E">
        <w:rPr>
          <w:rFonts w:ascii="Palatino Linotype" w:eastAsia="Calibri" w:hAnsi="Palatino Linotype" w:cs="Arial"/>
          <w:lang w:val="es-ES"/>
        </w:rPr>
        <w:t xml:space="preserve">Oficio número TM/STE/3611/2018 de fecha treinta y uno (31) de agosto de dos mil dieciocho por medio del cual el Tesorero Municipal remite documentación requerida. </w:t>
      </w:r>
    </w:p>
    <w:p w14:paraId="1AD1E34E" w14:textId="1512FD9D" w:rsidR="007A2106" w:rsidRPr="00731D3E" w:rsidRDefault="007A2106" w:rsidP="00F36DAD">
      <w:pPr>
        <w:pStyle w:val="Prrafodelista"/>
        <w:numPr>
          <w:ilvl w:val="0"/>
          <w:numId w:val="33"/>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i/>
          <w:lang w:val="es-ES"/>
        </w:rPr>
        <w:t xml:space="preserve">Estado Comparativo Presupuestal de Egresos.pdf: </w:t>
      </w:r>
      <w:r w:rsidRPr="00731D3E">
        <w:rPr>
          <w:rFonts w:ascii="Palatino Linotype" w:eastAsia="Calibri" w:hAnsi="Palatino Linotype" w:cs="Arial"/>
          <w:lang w:val="es-ES"/>
        </w:rPr>
        <w:t xml:space="preserve">Contiene estado comparativo presupuestal de egresos correspondiente al mes de mayo de dos mil dieciocho. </w:t>
      </w:r>
    </w:p>
    <w:p w14:paraId="58998869" w14:textId="0C14A2EC" w:rsidR="007A2106" w:rsidRPr="00731D3E" w:rsidRDefault="007A2106" w:rsidP="00F36DAD">
      <w:pPr>
        <w:pStyle w:val="Prrafodelista"/>
        <w:numPr>
          <w:ilvl w:val="0"/>
          <w:numId w:val="33"/>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i/>
          <w:lang w:val="es-ES"/>
        </w:rPr>
        <w:t xml:space="preserve">Estado Comparativo Presupuestal de Ingresos.pdf: </w:t>
      </w:r>
      <w:r w:rsidRPr="00731D3E">
        <w:rPr>
          <w:rFonts w:ascii="Palatino Linotype" w:eastAsia="Calibri" w:hAnsi="Palatino Linotype" w:cs="Arial"/>
          <w:lang w:val="es-ES"/>
        </w:rPr>
        <w:t xml:space="preserve">Se trata del estado comparativo presupuestal de ingresos del uno (01) al treinta y uno (31) de mayo de dos mil dieciocho. </w:t>
      </w:r>
    </w:p>
    <w:p w14:paraId="3622EE2B" w14:textId="6AF2D1A0" w:rsidR="007A2106" w:rsidRPr="00731D3E" w:rsidRDefault="00656A32" w:rsidP="007A2106">
      <w:pPr>
        <w:spacing w:before="240" w:after="240" w:line="360" w:lineRule="auto"/>
        <w:ind w:left="426"/>
        <w:jc w:val="both"/>
        <w:rPr>
          <w:rFonts w:ascii="Palatino Linotype" w:eastAsia="Calibri" w:hAnsi="Palatino Linotype" w:cs="Arial"/>
          <w:lang w:val="es-ES"/>
        </w:rPr>
      </w:pPr>
      <w:r w:rsidRPr="00731D3E">
        <w:rPr>
          <w:rFonts w:ascii="Palatino Linotype" w:eastAsia="Calibri" w:hAnsi="Palatino Linotype" w:cs="Arial"/>
          <w:lang w:val="es-ES"/>
        </w:rPr>
        <w:t>Archivos</w:t>
      </w:r>
      <w:r w:rsidR="007A2106" w:rsidRPr="00731D3E">
        <w:rPr>
          <w:rFonts w:ascii="Palatino Linotype" w:eastAsia="Calibri" w:hAnsi="Palatino Linotype" w:cs="Arial"/>
          <w:lang w:val="es-ES"/>
        </w:rPr>
        <w:t xml:space="preserve"> que</w:t>
      </w:r>
      <w:r w:rsidRPr="00731D3E">
        <w:rPr>
          <w:rFonts w:ascii="Palatino Linotype" w:eastAsia="Calibri" w:hAnsi="Palatino Linotype" w:cs="Arial"/>
          <w:lang w:val="es-ES"/>
        </w:rPr>
        <w:t xml:space="preserve"> en fecha veinticinco (25) de septiembre de dos mil dieciocho, fueron puestos a la vista del </w:t>
      </w:r>
      <w:r w:rsidRPr="00731D3E">
        <w:rPr>
          <w:rFonts w:ascii="Palatino Linotype" w:eastAsia="Calibri" w:hAnsi="Palatino Linotype" w:cs="Arial"/>
          <w:b/>
          <w:lang w:val="es-ES"/>
        </w:rPr>
        <w:t>RECURRENTE</w:t>
      </w:r>
      <w:r w:rsidR="007A2106" w:rsidRPr="00731D3E">
        <w:rPr>
          <w:rFonts w:ascii="Palatino Linotype" w:eastAsia="Calibri" w:hAnsi="Palatino Linotype" w:cs="Arial"/>
          <w:lang w:val="es-ES"/>
        </w:rPr>
        <w:t xml:space="preserve"> con excepción </w:t>
      </w:r>
      <w:r w:rsidRPr="00731D3E">
        <w:rPr>
          <w:rFonts w:ascii="Palatino Linotype" w:eastAsia="Calibri" w:hAnsi="Palatino Linotype" w:cs="Arial"/>
          <w:lang w:val="es-ES"/>
        </w:rPr>
        <w:t xml:space="preserve">de: </w:t>
      </w:r>
      <w:r w:rsidRPr="00731D3E">
        <w:rPr>
          <w:rFonts w:ascii="Palatino Linotype" w:eastAsia="Calibri" w:hAnsi="Palatino Linotype" w:cs="Arial"/>
          <w:b/>
          <w:i/>
          <w:lang w:val="es-ES"/>
        </w:rPr>
        <w:t xml:space="preserve">Nómina General del 16 al 30 de Mayo.pdf </w:t>
      </w:r>
      <w:r w:rsidRPr="00731D3E">
        <w:rPr>
          <w:rFonts w:ascii="Palatino Linotype" w:eastAsia="Calibri" w:hAnsi="Palatino Linotype" w:cs="Arial"/>
          <w:lang w:val="es-ES"/>
        </w:rPr>
        <w:t xml:space="preserve">y </w:t>
      </w:r>
      <w:r w:rsidRPr="00731D3E">
        <w:rPr>
          <w:rFonts w:ascii="Palatino Linotype" w:eastAsia="Calibri" w:hAnsi="Palatino Linotype" w:cs="Arial"/>
          <w:b/>
          <w:i/>
          <w:lang w:val="es-ES"/>
        </w:rPr>
        <w:t>Nómina General del 01 al 15 de Mayo.</w:t>
      </w:r>
      <w:r w:rsidRPr="00731D3E">
        <w:rPr>
          <w:rFonts w:ascii="Palatino Linotype" w:eastAsia="Calibri" w:hAnsi="Palatino Linotype" w:cs="Arial"/>
          <w:b/>
          <w:lang w:val="es-ES"/>
        </w:rPr>
        <w:t xml:space="preserve">pdf </w:t>
      </w:r>
      <w:r w:rsidRPr="00731D3E">
        <w:rPr>
          <w:rFonts w:ascii="Palatino Linotype" w:eastAsia="Calibri" w:hAnsi="Palatino Linotype" w:cs="Arial"/>
          <w:lang w:val="es-ES"/>
        </w:rPr>
        <w:t xml:space="preserve">por observarse en su contenido datos personales susceptibles de clasificar. </w:t>
      </w:r>
    </w:p>
    <w:p w14:paraId="0EF990A7" w14:textId="0FAB91A3" w:rsidR="00DA649C" w:rsidRPr="00731D3E" w:rsidRDefault="005A149E" w:rsidP="009F4EF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731D3E">
        <w:rPr>
          <w:rFonts w:ascii="Palatino Linotype" w:eastAsia="Calibri" w:hAnsi="Palatino Linotype" w:cs="Arial"/>
          <w:noProof/>
          <w:lang w:val="es-MX" w:eastAsia="es-MX"/>
        </w:rPr>
        <w:lastRenderedPageBreak/>
        <w:t xml:space="preserve"> </w:t>
      </w:r>
      <w:r w:rsidR="007237BF" w:rsidRPr="00731D3E">
        <w:rPr>
          <w:rFonts w:ascii="Palatino Linotype" w:hAnsi="Palatino Linotype"/>
        </w:rPr>
        <w:t>El Comisionado Ponente decretó el cierre de instrucción</w:t>
      </w:r>
      <w:r w:rsidR="007237BF" w:rsidRPr="00731D3E">
        <w:rPr>
          <w:rFonts w:ascii="Palatino Linotype" w:hAnsi="Palatino Linotype" w:cs="Arial"/>
        </w:rPr>
        <w:t xml:space="preserve"> </w:t>
      </w:r>
      <w:r w:rsidR="007237BF" w:rsidRPr="00731D3E">
        <w:rPr>
          <w:rFonts w:ascii="Palatino Linotype" w:hAnsi="Palatino Linotype"/>
        </w:rPr>
        <w:t xml:space="preserve">mediante acuerdo de fecha </w:t>
      </w:r>
      <w:r w:rsidR="000C637E" w:rsidRPr="00731D3E">
        <w:rPr>
          <w:rFonts w:ascii="Palatino Linotype" w:hAnsi="Palatino Linotype"/>
        </w:rPr>
        <w:t>dos</w:t>
      </w:r>
      <w:r w:rsidR="002C4777" w:rsidRPr="00731D3E">
        <w:rPr>
          <w:rFonts w:ascii="Palatino Linotype" w:hAnsi="Palatino Linotype"/>
        </w:rPr>
        <w:t xml:space="preserve"> </w:t>
      </w:r>
      <w:r w:rsidR="007237BF" w:rsidRPr="00731D3E">
        <w:rPr>
          <w:rFonts w:ascii="Palatino Linotype" w:hAnsi="Palatino Linotype"/>
        </w:rPr>
        <w:t>(</w:t>
      </w:r>
      <w:r w:rsidR="000C637E" w:rsidRPr="00731D3E">
        <w:rPr>
          <w:rFonts w:ascii="Palatino Linotype" w:hAnsi="Palatino Linotype"/>
        </w:rPr>
        <w:t>02</w:t>
      </w:r>
      <w:r w:rsidR="00F15A2C" w:rsidRPr="00731D3E">
        <w:rPr>
          <w:rFonts w:ascii="Palatino Linotype" w:hAnsi="Palatino Linotype"/>
        </w:rPr>
        <w:t>)</w:t>
      </w:r>
      <w:r w:rsidR="007237BF" w:rsidRPr="00731D3E">
        <w:rPr>
          <w:rFonts w:ascii="Palatino Linotype" w:hAnsi="Palatino Linotype"/>
        </w:rPr>
        <w:t xml:space="preserve"> de </w:t>
      </w:r>
      <w:r w:rsidR="000C637E" w:rsidRPr="00731D3E">
        <w:rPr>
          <w:rFonts w:ascii="Palatino Linotype" w:hAnsi="Palatino Linotype"/>
        </w:rPr>
        <w:t>octu</w:t>
      </w:r>
      <w:r w:rsidR="004D1403" w:rsidRPr="00731D3E">
        <w:rPr>
          <w:rFonts w:ascii="Palatino Linotype" w:hAnsi="Palatino Linotype"/>
        </w:rPr>
        <w:t xml:space="preserve">bre </w:t>
      </w:r>
      <w:r w:rsidR="007B721D" w:rsidRPr="00731D3E">
        <w:rPr>
          <w:rFonts w:ascii="Palatino Linotype" w:hAnsi="Palatino Linotype"/>
        </w:rPr>
        <w:t xml:space="preserve">de </w:t>
      </w:r>
      <w:r w:rsidR="001A181E" w:rsidRPr="00731D3E">
        <w:rPr>
          <w:rFonts w:ascii="Palatino Linotype" w:hAnsi="Palatino Linotype"/>
        </w:rPr>
        <w:t>dos mil dieciocho</w:t>
      </w:r>
      <w:r w:rsidR="007237BF" w:rsidRPr="00731D3E">
        <w:rPr>
          <w:rFonts w:ascii="Palatino Linotype" w:hAnsi="Palatino Linotype"/>
        </w:rPr>
        <w:t xml:space="preserve">, </w:t>
      </w:r>
      <w:r w:rsidR="007237BF" w:rsidRPr="00731D3E">
        <w:rPr>
          <w:rFonts w:ascii="Palatino Linotype" w:hAnsi="Palatino Linotype" w:cs="Arial"/>
        </w:rPr>
        <w:t>por lo que, ordenó tu</w:t>
      </w:r>
      <w:r w:rsidR="00DA649C" w:rsidRPr="00731D3E">
        <w:rPr>
          <w:rFonts w:ascii="Palatino Linotype" w:hAnsi="Palatino Linotype" w:cs="Arial"/>
        </w:rPr>
        <w:t xml:space="preserve">rnar el expediente a resolución. </w:t>
      </w:r>
    </w:p>
    <w:p w14:paraId="1FBD352F" w14:textId="77777777" w:rsidR="00DA649C" w:rsidRPr="00731D3E" w:rsidRDefault="00DA649C" w:rsidP="00DA649C">
      <w:pPr>
        <w:pStyle w:val="Prrafodelista"/>
        <w:rPr>
          <w:rFonts w:ascii="Palatino Linotype" w:eastAsia="Calibri" w:hAnsi="Palatino Linotype" w:cs="Arial"/>
          <w:lang w:val="es-ES"/>
        </w:rPr>
      </w:pPr>
    </w:p>
    <w:p w14:paraId="08B326BA" w14:textId="0F6A63A2" w:rsidR="00DA649C" w:rsidRPr="00731D3E" w:rsidRDefault="000C637E" w:rsidP="00DA649C">
      <w:pPr>
        <w:pStyle w:val="Prrafodelista"/>
        <w:numPr>
          <w:ilvl w:val="0"/>
          <w:numId w:val="2"/>
        </w:numPr>
        <w:spacing w:before="240" w:after="240" w:line="360" w:lineRule="auto"/>
        <w:ind w:left="426" w:hanging="426"/>
        <w:jc w:val="both"/>
      </w:pPr>
      <w:r w:rsidRPr="00731D3E">
        <w:rPr>
          <w:rFonts w:ascii="Palatino Linotype" w:eastAsia="Calibri" w:hAnsi="Palatino Linotype" w:cs="Arial"/>
        </w:rPr>
        <w:t>El día doce</w:t>
      </w:r>
      <w:r w:rsidR="00DA649C" w:rsidRPr="00731D3E">
        <w:rPr>
          <w:rFonts w:ascii="Palatino Linotype" w:eastAsia="Calibri" w:hAnsi="Palatino Linotype" w:cs="Arial"/>
        </w:rPr>
        <w:t xml:space="preserve"> (</w:t>
      </w:r>
      <w:r w:rsidRPr="00731D3E">
        <w:rPr>
          <w:rFonts w:ascii="Palatino Linotype" w:eastAsia="Calibri" w:hAnsi="Palatino Linotype" w:cs="Arial"/>
        </w:rPr>
        <w:t>12</w:t>
      </w:r>
      <w:r w:rsidR="00DA649C" w:rsidRPr="00731D3E">
        <w:rPr>
          <w:rFonts w:ascii="Palatino Linotype" w:eastAsia="Calibri" w:hAnsi="Palatino Linotype" w:cs="Arial"/>
        </w:rPr>
        <w:t xml:space="preserve">) de </w:t>
      </w:r>
      <w:r w:rsidR="00E93108" w:rsidRPr="00731D3E">
        <w:rPr>
          <w:rFonts w:ascii="Palatino Linotype" w:eastAsia="Calibri" w:hAnsi="Palatino Linotype" w:cs="Arial"/>
        </w:rPr>
        <w:t>octu</w:t>
      </w:r>
      <w:r w:rsidR="00DA649C" w:rsidRPr="00731D3E">
        <w:rPr>
          <w:rFonts w:ascii="Palatino Linotype" w:eastAsia="Calibri" w:hAnsi="Palatino Linotype" w:cs="Arial"/>
        </w:rPr>
        <w:t>bre de dos mil dieciocho y con fundamento en el artículo 181 tercer párrafo de la </w:t>
      </w:r>
      <w:r w:rsidR="00DA649C" w:rsidRPr="00731D3E">
        <w:rPr>
          <w:rFonts w:ascii="Palatino Linotype" w:eastAsia="Calibri" w:hAnsi="Palatino Linotype" w:cs="Arial"/>
          <w:b/>
          <w:bCs/>
        </w:rPr>
        <w:t>Ley de Transparencia y Acceso a la Información Pública del Estado de México y Municipios, </w:t>
      </w:r>
      <w:r w:rsidR="00DA649C" w:rsidRPr="00731D3E">
        <w:rPr>
          <w:rFonts w:ascii="Palatino Linotype" w:eastAsia="Calibri" w:hAnsi="Palatino Linotype" w:cs="Arial"/>
        </w:rPr>
        <w:t xml:space="preserve">se notificó que el plazo de 30 días para resolver los recursos de revisión, sería ampliado por un periodo </w:t>
      </w:r>
      <w:r w:rsidR="00E93108" w:rsidRPr="00731D3E">
        <w:rPr>
          <w:rFonts w:ascii="Palatino Linotype" w:eastAsia="Calibri" w:hAnsi="Palatino Linotype" w:cs="Arial"/>
        </w:rPr>
        <w:t xml:space="preserve">de 15 días hábiles adicionales </w:t>
      </w:r>
      <w:r w:rsidR="00DA649C" w:rsidRPr="00731D3E">
        <w:rPr>
          <w:rFonts w:ascii="Palatino Linotype" w:eastAsia="Calibri" w:hAnsi="Palatino Linotype" w:cs="Arial"/>
        </w:rPr>
        <w:t>para un mejor estudio.</w:t>
      </w:r>
    </w:p>
    <w:p w14:paraId="2ECA7784" w14:textId="77777777" w:rsidR="005E7EA1" w:rsidRPr="00731D3E" w:rsidRDefault="005E7EA1" w:rsidP="005E7EA1">
      <w:pPr>
        <w:pStyle w:val="Prrafodelista"/>
        <w:spacing w:before="240" w:after="240" w:line="360" w:lineRule="auto"/>
        <w:ind w:left="426"/>
        <w:jc w:val="both"/>
        <w:rPr>
          <w:rFonts w:ascii="Palatino Linotype" w:eastAsia="Calibri" w:hAnsi="Palatino Linotype" w:cs="Arial"/>
          <w:lang w:val="es-ES"/>
        </w:rPr>
      </w:pPr>
    </w:p>
    <w:p w14:paraId="15FA8C1A" w14:textId="7D932AE3" w:rsidR="00587366" w:rsidRPr="00731D3E" w:rsidRDefault="007C0013" w:rsidP="009D7023">
      <w:pPr>
        <w:pStyle w:val="Ttulo1"/>
        <w:jc w:val="center"/>
        <w:rPr>
          <w:szCs w:val="24"/>
        </w:rPr>
      </w:pPr>
      <w:bookmarkStart w:id="106" w:name="_Toc529177378"/>
      <w:r w:rsidRPr="00731D3E">
        <w:rPr>
          <w:szCs w:val="24"/>
        </w:rPr>
        <w:t>CONSIDERANDO</w:t>
      </w:r>
      <w:bookmarkEnd w:id="106"/>
    </w:p>
    <w:p w14:paraId="6EE915E3" w14:textId="77777777" w:rsidR="004141FB" w:rsidRPr="00731D3E" w:rsidRDefault="004141FB" w:rsidP="004141FB">
      <w:pPr>
        <w:rPr>
          <w:lang w:val="es-MX" w:eastAsia="en-US"/>
        </w:rPr>
      </w:pPr>
    </w:p>
    <w:p w14:paraId="629A5BE2" w14:textId="7F01ECC5" w:rsidR="007C0013" w:rsidRPr="00731D3E" w:rsidRDefault="007C0013" w:rsidP="007C37D2">
      <w:pPr>
        <w:pStyle w:val="Ttulo2"/>
        <w:rPr>
          <w:rFonts w:ascii="Palatino Linotype" w:hAnsi="Palatino Linotype"/>
          <w:b/>
          <w:color w:val="auto"/>
          <w:sz w:val="24"/>
        </w:rPr>
      </w:pPr>
      <w:bookmarkStart w:id="107" w:name="_Toc529177379"/>
      <w:r w:rsidRPr="00731D3E">
        <w:rPr>
          <w:rFonts w:ascii="Palatino Linotype" w:hAnsi="Palatino Linotype"/>
          <w:b/>
          <w:color w:val="auto"/>
          <w:sz w:val="24"/>
        </w:rPr>
        <w:t>PRIMERO. De la competencia</w:t>
      </w:r>
      <w:bookmarkEnd w:id="107"/>
    </w:p>
    <w:p w14:paraId="43895D83" w14:textId="77777777" w:rsidR="007B721D" w:rsidRPr="00731D3E" w:rsidRDefault="007B721D" w:rsidP="007B721D">
      <w:pPr>
        <w:rPr>
          <w:lang w:val="es-MX" w:eastAsia="en-US"/>
        </w:rPr>
      </w:pPr>
    </w:p>
    <w:p w14:paraId="0858142B" w14:textId="318804C5" w:rsidR="00F147C6" w:rsidRPr="00731D3E"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731D3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31D3E">
        <w:rPr>
          <w:rFonts w:ascii="Palatino Linotype" w:eastAsia="Calibri" w:hAnsi="Palatino Linotype" w:cs="Times New Roman"/>
          <w:b/>
          <w:lang w:val="es-ES"/>
        </w:rPr>
        <w:t>Constitución Política de los Estados Unidos Mexicanos</w:t>
      </w:r>
      <w:r w:rsidRPr="00731D3E">
        <w:rPr>
          <w:rFonts w:ascii="Palatino Linotype" w:eastAsia="Calibri" w:hAnsi="Palatino Linotype" w:cs="Times New Roman"/>
          <w:lang w:val="es-ES"/>
        </w:rPr>
        <w:t xml:space="preserve">; 5, párrafos </w:t>
      </w:r>
      <w:r w:rsidR="00D37F03" w:rsidRPr="00731D3E">
        <w:rPr>
          <w:rFonts w:ascii="Palatino Linotype" w:hAnsi="Palatino Linotype" w:cs="Arial"/>
          <w:bCs/>
          <w:color w:val="222222"/>
          <w:lang w:val="es-ES"/>
        </w:rPr>
        <w:t xml:space="preserve">vigésimo, vigésimo primero y vigésimo segundo </w:t>
      </w:r>
      <w:r w:rsidRPr="00731D3E">
        <w:rPr>
          <w:rFonts w:ascii="Palatino Linotype" w:eastAsia="Calibri" w:hAnsi="Palatino Linotype" w:cs="Times New Roman"/>
          <w:lang w:val="es-ES"/>
        </w:rPr>
        <w:t xml:space="preserve">fracciones IV y V de la </w:t>
      </w:r>
      <w:r w:rsidRPr="00731D3E">
        <w:rPr>
          <w:rFonts w:ascii="Palatino Linotype" w:eastAsia="Calibri" w:hAnsi="Palatino Linotype" w:cs="Times New Roman"/>
          <w:b/>
          <w:lang w:val="es-ES"/>
        </w:rPr>
        <w:t>Constitución Política del Estado Libre y Soberano de México</w:t>
      </w:r>
      <w:r w:rsidRPr="00731D3E">
        <w:rPr>
          <w:rFonts w:ascii="Palatino Linotype" w:eastAsia="Calibri" w:hAnsi="Palatino Linotype" w:cs="Times New Roman"/>
          <w:lang w:val="es-ES"/>
        </w:rPr>
        <w:t xml:space="preserve">; artículos 1, 2 fracción II, 13, 29, 36 fracciones I y II, 176, 178, 179, 181 párrafo tercero y 185 </w:t>
      </w:r>
      <w:r w:rsidRPr="00731D3E">
        <w:rPr>
          <w:rFonts w:ascii="Palatino Linotype" w:eastAsia="Calibri" w:hAnsi="Palatino Linotype" w:cs="Arial"/>
          <w:lang w:val="es-ES"/>
        </w:rPr>
        <w:t xml:space="preserve">de la </w:t>
      </w:r>
      <w:r w:rsidRPr="00731D3E">
        <w:rPr>
          <w:rFonts w:ascii="Palatino Linotype" w:eastAsia="Calibri" w:hAnsi="Palatino Linotype" w:cs="Arial"/>
          <w:b/>
          <w:lang w:val="es-ES"/>
        </w:rPr>
        <w:t>Ley de Transparencia y Acceso a la Información Pública del Estado de México y Municipios</w:t>
      </w:r>
      <w:r w:rsidRPr="00731D3E">
        <w:rPr>
          <w:rFonts w:ascii="Palatino Linotype" w:eastAsia="Calibri" w:hAnsi="Palatino Linotype" w:cs="Arial"/>
          <w:lang w:val="es-ES"/>
        </w:rPr>
        <w:t xml:space="preserve">; y </w:t>
      </w:r>
      <w:r w:rsidR="00E030BD" w:rsidRPr="00731D3E">
        <w:rPr>
          <w:rFonts w:ascii="Palatino Linotype" w:eastAsia="Calibri" w:hAnsi="Palatino Linotype" w:cs="Arial"/>
          <w:lang w:val="es-ES"/>
        </w:rPr>
        <w:t xml:space="preserve">7, 9 fracciones I y XXIV, y 11 </w:t>
      </w:r>
      <w:r w:rsidRPr="00731D3E">
        <w:rPr>
          <w:rFonts w:ascii="Palatino Linotype" w:eastAsia="Calibri" w:hAnsi="Palatino Linotype" w:cs="Arial"/>
          <w:lang w:val="es-ES"/>
        </w:rPr>
        <w:t xml:space="preserve">del </w:t>
      </w:r>
      <w:r w:rsidRPr="00731D3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31D3E">
        <w:rPr>
          <w:rFonts w:ascii="Palatino Linotype" w:hAnsi="Palatino Linotype"/>
        </w:rPr>
        <w:t>.</w:t>
      </w:r>
    </w:p>
    <w:p w14:paraId="56AF3F40" w14:textId="77777777" w:rsidR="00554E41" w:rsidRPr="00731D3E" w:rsidRDefault="00554E41" w:rsidP="00554E41">
      <w:pPr>
        <w:spacing w:before="240" w:after="240" w:line="360" w:lineRule="auto"/>
        <w:jc w:val="both"/>
        <w:rPr>
          <w:rFonts w:ascii="Palatino Linotype" w:hAnsi="Palatino Linotype"/>
        </w:rPr>
      </w:pPr>
    </w:p>
    <w:p w14:paraId="567FEBEC" w14:textId="7DC982D3" w:rsidR="007C0013" w:rsidRPr="00731D3E" w:rsidRDefault="007C0013" w:rsidP="007C37D2">
      <w:pPr>
        <w:pStyle w:val="Ttulo2"/>
        <w:rPr>
          <w:rFonts w:ascii="Palatino Linotype" w:hAnsi="Palatino Linotype"/>
          <w:b/>
          <w:color w:val="auto"/>
          <w:sz w:val="24"/>
        </w:rPr>
      </w:pPr>
      <w:bookmarkStart w:id="108" w:name="_Toc529177380"/>
      <w:r w:rsidRPr="00731D3E">
        <w:rPr>
          <w:rFonts w:ascii="Palatino Linotype" w:hAnsi="Palatino Linotype"/>
          <w:b/>
          <w:color w:val="auto"/>
          <w:sz w:val="24"/>
        </w:rPr>
        <w:t>SEGUNDO. De</w:t>
      </w:r>
      <w:r w:rsidR="00F571CE" w:rsidRPr="00731D3E">
        <w:rPr>
          <w:rFonts w:ascii="Palatino Linotype" w:hAnsi="Palatino Linotype"/>
          <w:b/>
          <w:color w:val="auto"/>
          <w:sz w:val="24"/>
        </w:rPr>
        <w:t xml:space="preserve"> la oportunidad y procedencia</w:t>
      </w:r>
      <w:r w:rsidRPr="00731D3E">
        <w:rPr>
          <w:rFonts w:ascii="Palatino Linotype" w:hAnsi="Palatino Linotype"/>
          <w:b/>
          <w:color w:val="auto"/>
          <w:sz w:val="24"/>
        </w:rPr>
        <w:t>.</w:t>
      </w:r>
      <w:bookmarkEnd w:id="108"/>
    </w:p>
    <w:p w14:paraId="4F8D6B9E" w14:textId="77777777" w:rsidR="00DF1386" w:rsidRPr="00731D3E" w:rsidRDefault="00DF1386" w:rsidP="00DF1386">
      <w:pPr>
        <w:rPr>
          <w:lang w:val="es-MX" w:eastAsia="en-US"/>
        </w:rPr>
      </w:pPr>
    </w:p>
    <w:p w14:paraId="00C89367" w14:textId="54C3B3BD" w:rsidR="00BA5397" w:rsidRPr="00731D3E" w:rsidRDefault="00E93108" w:rsidP="003B0C96">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731D3E">
        <w:rPr>
          <w:rFonts w:ascii="Palatino Linotype" w:eastAsia="Calibri" w:hAnsi="Palatino Linotype" w:cs="Arial"/>
        </w:rPr>
        <w:t>Los</w:t>
      </w:r>
      <w:r w:rsidR="00792029" w:rsidRPr="00731D3E">
        <w:rPr>
          <w:rFonts w:ascii="Palatino Linotype" w:eastAsia="Calibri" w:hAnsi="Palatino Linotype" w:cs="Arial"/>
        </w:rPr>
        <w:t xml:space="preserve"> medio</w:t>
      </w:r>
      <w:r w:rsidRPr="00731D3E">
        <w:rPr>
          <w:rFonts w:ascii="Palatino Linotype" w:eastAsia="Calibri" w:hAnsi="Palatino Linotype" w:cs="Arial"/>
        </w:rPr>
        <w:t>s</w:t>
      </w:r>
      <w:r w:rsidR="00792029" w:rsidRPr="00731D3E">
        <w:rPr>
          <w:rFonts w:ascii="Palatino Linotype" w:eastAsia="Calibri" w:hAnsi="Palatino Linotype" w:cs="Arial"/>
        </w:rPr>
        <w:t xml:space="preserve"> de impugnación fue</w:t>
      </w:r>
      <w:r w:rsidRPr="00731D3E">
        <w:rPr>
          <w:rFonts w:ascii="Palatino Linotype" w:eastAsia="Calibri" w:hAnsi="Palatino Linotype" w:cs="Arial"/>
        </w:rPr>
        <w:t>ron</w:t>
      </w:r>
      <w:r w:rsidR="00792029" w:rsidRPr="00731D3E">
        <w:rPr>
          <w:rFonts w:ascii="Palatino Linotype" w:eastAsia="Calibri" w:hAnsi="Palatino Linotype" w:cs="Arial"/>
        </w:rPr>
        <w:t xml:space="preserve"> presentado</w:t>
      </w:r>
      <w:r w:rsidRPr="00731D3E">
        <w:rPr>
          <w:rFonts w:ascii="Palatino Linotype" w:eastAsia="Calibri" w:hAnsi="Palatino Linotype" w:cs="Arial"/>
        </w:rPr>
        <w:t>s</w:t>
      </w:r>
      <w:r w:rsidR="00792029" w:rsidRPr="00731D3E">
        <w:rPr>
          <w:rFonts w:ascii="Palatino Linotype" w:eastAsia="Calibri" w:hAnsi="Palatino Linotype" w:cs="Arial"/>
        </w:rPr>
        <w:t xml:space="preserve"> a través del </w:t>
      </w:r>
      <w:r w:rsidR="00792029" w:rsidRPr="00731D3E">
        <w:rPr>
          <w:rFonts w:ascii="Palatino Linotype" w:eastAsia="Calibri" w:hAnsi="Palatino Linotype" w:cs="Arial"/>
          <w:b/>
        </w:rPr>
        <w:t>SAIMEX,</w:t>
      </w:r>
      <w:r w:rsidR="00792029" w:rsidRPr="00731D3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792029" w:rsidRPr="00731D3E">
        <w:rPr>
          <w:rFonts w:ascii="Palatino Linotype" w:eastAsia="Calibri" w:hAnsi="Palatino Linotype" w:cs="Arial"/>
          <w:b/>
        </w:rPr>
        <w:t>SUJETO OBLIGADO</w:t>
      </w:r>
      <w:r w:rsidR="00792029" w:rsidRPr="00731D3E">
        <w:rPr>
          <w:rFonts w:ascii="Palatino Linotype" w:eastAsia="Calibri" w:hAnsi="Palatino Linotype" w:cs="Arial"/>
        </w:rPr>
        <w:t xml:space="preserve"> respondió </w:t>
      </w:r>
      <w:r w:rsidR="000C637E" w:rsidRPr="00731D3E">
        <w:rPr>
          <w:rFonts w:ascii="Palatino Linotype" w:eastAsia="Calibri" w:hAnsi="Palatino Linotype" w:cs="Arial"/>
        </w:rPr>
        <w:t>el día diecisiete</w:t>
      </w:r>
      <w:r w:rsidR="004D1403" w:rsidRPr="00731D3E">
        <w:rPr>
          <w:rFonts w:ascii="Palatino Linotype" w:eastAsia="Calibri" w:hAnsi="Palatino Linotype" w:cs="Arial"/>
        </w:rPr>
        <w:t xml:space="preserve"> (</w:t>
      </w:r>
      <w:r w:rsidR="00581A65" w:rsidRPr="00731D3E">
        <w:rPr>
          <w:rFonts w:ascii="Palatino Linotype" w:eastAsia="Calibri" w:hAnsi="Palatino Linotype" w:cs="Arial"/>
        </w:rPr>
        <w:t>17</w:t>
      </w:r>
      <w:r w:rsidR="00792029" w:rsidRPr="00731D3E">
        <w:rPr>
          <w:rFonts w:ascii="Palatino Linotype" w:eastAsia="Calibri" w:hAnsi="Palatino Linotype" w:cs="Arial"/>
        </w:rPr>
        <w:t xml:space="preserve">) de </w:t>
      </w:r>
      <w:r w:rsidR="004D1403" w:rsidRPr="00731D3E">
        <w:rPr>
          <w:rFonts w:ascii="Palatino Linotype" w:eastAsia="Calibri" w:hAnsi="Palatino Linotype" w:cs="Arial"/>
        </w:rPr>
        <w:t xml:space="preserve">agosto </w:t>
      </w:r>
      <w:r w:rsidR="00792029" w:rsidRPr="00731D3E">
        <w:rPr>
          <w:rFonts w:ascii="Palatino Linotype" w:eastAsia="Calibri" w:hAnsi="Palatino Linotype" w:cs="Arial"/>
        </w:rPr>
        <w:t>de dos mil dieci</w:t>
      </w:r>
      <w:r w:rsidR="00BA5397" w:rsidRPr="00731D3E">
        <w:rPr>
          <w:rFonts w:ascii="Palatino Linotype" w:eastAsia="Calibri" w:hAnsi="Palatino Linotype" w:cs="Arial"/>
        </w:rPr>
        <w:t>ocho</w:t>
      </w:r>
      <w:r w:rsidR="00792029" w:rsidRPr="00731D3E">
        <w:rPr>
          <w:rFonts w:ascii="Palatino Linotype" w:eastAsia="Calibri" w:hAnsi="Palatino Linotype" w:cs="Arial"/>
        </w:rPr>
        <w:t xml:space="preserve">, </w:t>
      </w:r>
      <w:r w:rsidR="00792029" w:rsidRPr="00731D3E">
        <w:rPr>
          <w:rFonts w:ascii="Palatino Linotype" w:hAnsi="Palatino Linotype" w:cs="Arial"/>
        </w:rPr>
        <w:t>de tal forma que el plazo para interponer el recurso transcurrió del día</w:t>
      </w:r>
      <w:r w:rsidR="004D1403" w:rsidRPr="00731D3E">
        <w:rPr>
          <w:rFonts w:ascii="Palatino Linotype" w:hAnsi="Palatino Linotype" w:cs="Arial"/>
        </w:rPr>
        <w:t xml:space="preserve"> </w:t>
      </w:r>
      <w:r w:rsidR="00581A65" w:rsidRPr="00731D3E">
        <w:rPr>
          <w:rFonts w:ascii="Palatino Linotype" w:hAnsi="Palatino Linotype" w:cs="Arial"/>
        </w:rPr>
        <w:t>veinte</w:t>
      </w:r>
      <w:r w:rsidR="004D1403" w:rsidRPr="00731D3E">
        <w:rPr>
          <w:rFonts w:ascii="Palatino Linotype" w:hAnsi="Palatino Linotype" w:cs="Arial"/>
        </w:rPr>
        <w:t xml:space="preserve"> (</w:t>
      </w:r>
      <w:r w:rsidR="00581A65" w:rsidRPr="00731D3E">
        <w:rPr>
          <w:rFonts w:ascii="Palatino Linotype" w:hAnsi="Palatino Linotype" w:cs="Arial"/>
        </w:rPr>
        <w:t>20</w:t>
      </w:r>
      <w:r w:rsidR="00792029" w:rsidRPr="00731D3E">
        <w:rPr>
          <w:rFonts w:ascii="Palatino Linotype" w:hAnsi="Palatino Linotype" w:cs="Arial"/>
        </w:rPr>
        <w:t xml:space="preserve">) de </w:t>
      </w:r>
      <w:r w:rsidR="004D1403" w:rsidRPr="00731D3E">
        <w:rPr>
          <w:rFonts w:ascii="Palatino Linotype" w:hAnsi="Palatino Linotype" w:cs="Arial"/>
        </w:rPr>
        <w:t xml:space="preserve">agosto </w:t>
      </w:r>
      <w:r w:rsidR="00792029" w:rsidRPr="00731D3E">
        <w:rPr>
          <w:rFonts w:ascii="Palatino Linotype" w:hAnsi="Palatino Linotype" w:cs="Arial"/>
        </w:rPr>
        <w:t xml:space="preserve">de </w:t>
      </w:r>
      <w:r w:rsidR="00BA5397" w:rsidRPr="00731D3E">
        <w:rPr>
          <w:rFonts w:ascii="Palatino Linotype" w:hAnsi="Palatino Linotype" w:cs="Arial"/>
        </w:rPr>
        <w:t xml:space="preserve">dos mil dieciocho </w:t>
      </w:r>
      <w:r w:rsidR="00792029" w:rsidRPr="00731D3E">
        <w:rPr>
          <w:rFonts w:ascii="Palatino Linotype" w:hAnsi="Palatino Linotype" w:cs="Arial"/>
        </w:rPr>
        <w:t xml:space="preserve">al </w:t>
      </w:r>
      <w:r w:rsidR="00581A65" w:rsidRPr="00731D3E">
        <w:rPr>
          <w:rFonts w:ascii="Palatino Linotype" w:hAnsi="Palatino Linotype" w:cs="Arial"/>
        </w:rPr>
        <w:t>siete</w:t>
      </w:r>
      <w:r w:rsidR="00792029" w:rsidRPr="00731D3E">
        <w:rPr>
          <w:rFonts w:ascii="Palatino Linotype" w:hAnsi="Palatino Linotype" w:cs="Arial"/>
        </w:rPr>
        <w:t xml:space="preserve"> (</w:t>
      </w:r>
      <w:r w:rsidR="00581A65" w:rsidRPr="00731D3E">
        <w:rPr>
          <w:rFonts w:ascii="Palatino Linotype" w:hAnsi="Palatino Linotype" w:cs="Arial"/>
        </w:rPr>
        <w:t>07</w:t>
      </w:r>
      <w:r w:rsidR="00792029" w:rsidRPr="00731D3E">
        <w:rPr>
          <w:rFonts w:ascii="Palatino Linotype" w:hAnsi="Palatino Linotype" w:cs="Arial"/>
        </w:rPr>
        <w:t xml:space="preserve">) de </w:t>
      </w:r>
      <w:r w:rsidR="00581A65" w:rsidRPr="00731D3E">
        <w:rPr>
          <w:rFonts w:ascii="Palatino Linotype" w:hAnsi="Palatino Linotype" w:cs="Arial"/>
        </w:rPr>
        <w:t>septiembre</w:t>
      </w:r>
      <w:r w:rsidR="004D1403" w:rsidRPr="00731D3E">
        <w:rPr>
          <w:rFonts w:ascii="Palatino Linotype" w:hAnsi="Palatino Linotype" w:cs="Arial"/>
        </w:rPr>
        <w:t xml:space="preserve"> </w:t>
      </w:r>
      <w:r w:rsidR="00BA5397" w:rsidRPr="00731D3E">
        <w:rPr>
          <w:rFonts w:ascii="Palatino Linotype" w:hAnsi="Palatino Linotype" w:cs="Arial"/>
        </w:rPr>
        <w:t>de dos mil dieciocho</w:t>
      </w:r>
      <w:r w:rsidR="00792029" w:rsidRPr="00731D3E">
        <w:rPr>
          <w:rFonts w:ascii="Palatino Linotype" w:hAnsi="Palatino Linotype" w:cs="Arial"/>
        </w:rPr>
        <w:t xml:space="preserve">; en consecuencia, presentó su inconformidad el día </w:t>
      </w:r>
      <w:r w:rsidR="00581A65" w:rsidRPr="00731D3E">
        <w:rPr>
          <w:rFonts w:ascii="Palatino Linotype" w:hAnsi="Palatino Linotype" w:cs="Arial"/>
        </w:rPr>
        <w:t>veintinueve</w:t>
      </w:r>
      <w:r w:rsidR="004D1403" w:rsidRPr="00731D3E">
        <w:rPr>
          <w:rFonts w:ascii="Palatino Linotype" w:hAnsi="Palatino Linotype" w:cs="Arial"/>
        </w:rPr>
        <w:t xml:space="preserve"> (</w:t>
      </w:r>
      <w:r w:rsidR="00581A65" w:rsidRPr="00731D3E">
        <w:rPr>
          <w:rFonts w:ascii="Palatino Linotype" w:hAnsi="Palatino Linotype" w:cs="Arial"/>
        </w:rPr>
        <w:t>29</w:t>
      </w:r>
      <w:r w:rsidR="004D1403" w:rsidRPr="00731D3E">
        <w:rPr>
          <w:rFonts w:ascii="Palatino Linotype" w:hAnsi="Palatino Linotype" w:cs="Arial"/>
        </w:rPr>
        <w:t xml:space="preserve">) de agosto </w:t>
      </w:r>
      <w:r w:rsidR="00792029" w:rsidRPr="00731D3E">
        <w:rPr>
          <w:rFonts w:ascii="Palatino Linotype" w:hAnsi="Palatino Linotype" w:cs="Arial"/>
        </w:rPr>
        <w:t>de dos mil dieci</w:t>
      </w:r>
      <w:r w:rsidR="00554E41" w:rsidRPr="00731D3E">
        <w:rPr>
          <w:rFonts w:ascii="Palatino Linotype" w:hAnsi="Palatino Linotype" w:cs="Arial"/>
        </w:rPr>
        <w:t>ocho</w:t>
      </w:r>
      <w:r w:rsidR="00792029" w:rsidRPr="00731D3E">
        <w:rPr>
          <w:rFonts w:ascii="Palatino Linotype" w:hAnsi="Palatino Linotype" w:cs="Arial"/>
        </w:rPr>
        <w:t xml:space="preserve">, este se encuentra dentro de los márgenes temporales previstos en el artículo 178 de la </w:t>
      </w:r>
      <w:r w:rsidR="00792029" w:rsidRPr="00731D3E">
        <w:rPr>
          <w:rFonts w:ascii="Palatino Linotype" w:hAnsi="Palatino Linotype" w:cs="Arial"/>
          <w:b/>
        </w:rPr>
        <w:t xml:space="preserve">Ley de Transparencia y Acceso a la Información Pública del Estado de México y Municipios </w:t>
      </w:r>
      <w:r w:rsidR="00792029" w:rsidRPr="00731D3E">
        <w:rPr>
          <w:rFonts w:ascii="Palatino Linotype" w:hAnsi="Palatino Linotype" w:cs="Arial"/>
        </w:rPr>
        <w:t xml:space="preserve">vigente. </w:t>
      </w:r>
    </w:p>
    <w:p w14:paraId="4AA3E9CF" w14:textId="77777777" w:rsidR="003B0C96" w:rsidRPr="00731D3E" w:rsidRDefault="003B0C96" w:rsidP="003B0C96">
      <w:pPr>
        <w:pStyle w:val="Prrafodelista"/>
        <w:spacing w:before="240" w:after="240" w:line="360" w:lineRule="auto"/>
        <w:ind w:left="426"/>
        <w:jc w:val="both"/>
        <w:rPr>
          <w:rFonts w:ascii="Palatino Linotype" w:eastAsia="Times New Roman" w:hAnsi="Palatino Linotype" w:cs="Arial"/>
          <w:color w:val="000000"/>
        </w:rPr>
      </w:pPr>
    </w:p>
    <w:p w14:paraId="13F25ADE" w14:textId="6BE6E494" w:rsidR="007914E4" w:rsidRPr="00731D3E"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731D3E">
        <w:rPr>
          <w:rFonts w:ascii="Palatino Linotype" w:eastAsia="Calibri" w:hAnsi="Palatino Linotype" w:cs="Arial"/>
        </w:rPr>
        <w:t>Por otro lado</w:t>
      </w:r>
      <w:r w:rsidR="007D7EF3" w:rsidRPr="00731D3E">
        <w:rPr>
          <w:rFonts w:ascii="Palatino Linotype" w:eastAsia="Calibri" w:hAnsi="Palatino Linotype" w:cs="Arial"/>
        </w:rPr>
        <w:t xml:space="preserve">, el escrito contiene las formalidades previstas por </w:t>
      </w:r>
      <w:r w:rsidR="00962F40" w:rsidRPr="00731D3E">
        <w:rPr>
          <w:rFonts w:ascii="Palatino Linotype" w:eastAsia="Calibri" w:hAnsi="Palatino Linotype" w:cs="Arial"/>
        </w:rPr>
        <w:t>el</w:t>
      </w:r>
      <w:r w:rsidR="007D7EF3" w:rsidRPr="00731D3E">
        <w:rPr>
          <w:rFonts w:ascii="Palatino Linotype" w:eastAsia="Calibri" w:hAnsi="Palatino Linotype" w:cs="Arial"/>
        </w:rPr>
        <w:t xml:space="preserve"> artículo</w:t>
      </w:r>
      <w:r w:rsidR="00962F40" w:rsidRPr="00731D3E">
        <w:rPr>
          <w:rFonts w:ascii="Palatino Linotype" w:eastAsia="Calibri" w:hAnsi="Palatino Linotype" w:cs="Arial"/>
        </w:rPr>
        <w:t xml:space="preserve"> </w:t>
      </w:r>
      <w:r w:rsidR="007D7EF3" w:rsidRPr="00731D3E">
        <w:rPr>
          <w:rFonts w:ascii="Palatino Linotype" w:eastAsia="Calibri" w:hAnsi="Palatino Linotype" w:cs="Arial"/>
        </w:rPr>
        <w:t xml:space="preserve">180 último párrafo </w:t>
      </w:r>
      <w:r w:rsidR="000C5A04" w:rsidRPr="00731D3E">
        <w:rPr>
          <w:rFonts w:ascii="Palatino Linotype" w:eastAsia="Calibri" w:hAnsi="Palatino Linotype" w:cs="Arial"/>
        </w:rPr>
        <w:t>de la Ley de la materia</w:t>
      </w:r>
      <w:r w:rsidR="001B5F70" w:rsidRPr="00731D3E">
        <w:rPr>
          <w:rFonts w:ascii="Palatino Linotype" w:eastAsia="Calibri" w:hAnsi="Palatino Linotype" w:cs="Arial"/>
        </w:rPr>
        <w:t xml:space="preserve"> actual</w:t>
      </w:r>
      <w:r w:rsidR="000C5A04" w:rsidRPr="00731D3E">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731D3E">
        <w:rPr>
          <w:rFonts w:ascii="Palatino Linotype" w:eastAsia="Calibri" w:hAnsi="Palatino Linotype" w:cs="Arial"/>
        </w:rPr>
        <w:t xml:space="preserve"> y resuelva el presente recurso.</w:t>
      </w:r>
    </w:p>
    <w:p w14:paraId="51E6C131" w14:textId="77777777" w:rsidR="00DB49DE" w:rsidRPr="00731D3E" w:rsidRDefault="00DB49DE" w:rsidP="00DB49DE">
      <w:pPr>
        <w:pStyle w:val="Prrafodelista"/>
        <w:rPr>
          <w:rFonts w:ascii="Palatino Linotype" w:hAnsi="Palatino Linotype"/>
        </w:rPr>
      </w:pPr>
    </w:p>
    <w:p w14:paraId="3B5A7C2F" w14:textId="4D4E4177" w:rsidR="00CD2BB2" w:rsidRPr="00731D3E" w:rsidRDefault="00DB49DE" w:rsidP="000E7AFB">
      <w:pPr>
        <w:keepNext/>
        <w:keepLines/>
        <w:spacing w:line="360" w:lineRule="auto"/>
        <w:outlineLvl w:val="0"/>
        <w:rPr>
          <w:rFonts w:ascii="Palatino Linotype" w:hAnsi="Palatino Linotype"/>
        </w:rPr>
      </w:pPr>
      <w:bookmarkStart w:id="109" w:name="_Toc529177381"/>
      <w:r w:rsidRPr="00731D3E">
        <w:rPr>
          <w:rFonts w:ascii="Palatino Linotype" w:eastAsia="Calibri" w:hAnsi="Palatino Linotype" w:cs="Times New Roman"/>
          <w:b/>
          <w:bCs/>
          <w:lang w:val="es-ES"/>
        </w:rPr>
        <w:t xml:space="preserve">TERCERO.- </w:t>
      </w:r>
      <w:bookmarkStart w:id="110" w:name="_Toc445745137"/>
      <w:bookmarkStart w:id="111" w:name="_Toc447699318"/>
      <w:bookmarkStart w:id="112" w:name="_Toc452379730"/>
      <w:bookmarkStart w:id="113" w:name="_Toc459195482"/>
      <w:bookmarkStart w:id="114" w:name="_Toc461555892"/>
      <w:bookmarkStart w:id="115" w:name="_Toc462307689"/>
      <w:bookmarkStart w:id="116" w:name="_Toc473628138"/>
      <w:r w:rsidR="0019279E" w:rsidRPr="00731D3E">
        <w:rPr>
          <w:rFonts w:ascii="Palatino Linotype" w:hAnsi="Palatino Linotype"/>
          <w:b/>
        </w:rPr>
        <w:t>De</w:t>
      </w:r>
      <w:r w:rsidR="00890AE9" w:rsidRPr="00731D3E">
        <w:rPr>
          <w:rFonts w:ascii="Palatino Linotype" w:hAnsi="Palatino Linotype"/>
          <w:b/>
        </w:rPr>
        <w:t>l</w:t>
      </w:r>
      <w:r w:rsidR="0019279E" w:rsidRPr="00731D3E">
        <w:rPr>
          <w:rFonts w:ascii="Palatino Linotype" w:hAnsi="Palatino Linotype"/>
          <w:b/>
        </w:rPr>
        <w:t xml:space="preserve"> planteamiento de la </w:t>
      </w:r>
      <w:proofErr w:type="spellStart"/>
      <w:r w:rsidR="0019279E" w:rsidRPr="00731D3E">
        <w:rPr>
          <w:rFonts w:ascii="Palatino Linotype" w:hAnsi="Palatino Linotype"/>
          <w:b/>
        </w:rPr>
        <w:t>litis</w:t>
      </w:r>
      <w:proofErr w:type="spellEnd"/>
      <w:r w:rsidR="00CD2BB2" w:rsidRPr="00731D3E">
        <w:rPr>
          <w:rFonts w:ascii="Palatino Linotype" w:eastAsia="Calibri" w:hAnsi="Palatino Linotype" w:cs="Times New Roman"/>
          <w:b/>
          <w:bCs/>
          <w:lang w:val="es-ES"/>
        </w:rPr>
        <w:t>.</w:t>
      </w:r>
      <w:bookmarkEnd w:id="109"/>
      <w:r w:rsidR="00CD2BB2" w:rsidRPr="00731D3E">
        <w:rPr>
          <w:rFonts w:ascii="Palatino Linotype" w:eastAsia="Calibri" w:hAnsi="Palatino Linotype" w:cs="Times New Roman"/>
          <w:b/>
          <w:bCs/>
          <w:lang w:val="es-ES"/>
        </w:rPr>
        <w:t xml:space="preserve"> </w:t>
      </w:r>
    </w:p>
    <w:bookmarkEnd w:id="110"/>
    <w:bookmarkEnd w:id="111"/>
    <w:bookmarkEnd w:id="112"/>
    <w:bookmarkEnd w:id="113"/>
    <w:bookmarkEnd w:id="114"/>
    <w:bookmarkEnd w:id="115"/>
    <w:bookmarkEnd w:id="116"/>
    <w:p w14:paraId="7CC9E8E0" w14:textId="3B3D2ACB" w:rsidR="000E7AFB" w:rsidRPr="00731D3E" w:rsidRDefault="000E7AFB" w:rsidP="004C490D">
      <w:pPr>
        <w:pStyle w:val="Prrafodelista"/>
        <w:numPr>
          <w:ilvl w:val="0"/>
          <w:numId w:val="2"/>
        </w:numPr>
        <w:spacing w:before="240" w:after="240" w:line="360" w:lineRule="auto"/>
        <w:ind w:left="426" w:hanging="426"/>
        <w:jc w:val="both"/>
        <w:rPr>
          <w:rFonts w:ascii="Palatino Linotype" w:hAnsi="Palatino Linotype"/>
          <w:i/>
          <w:sz w:val="22"/>
        </w:rPr>
      </w:pPr>
      <w:r w:rsidRPr="00731D3E">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731D3E">
        <w:rPr>
          <w:rFonts w:ascii="Palatino Linotype" w:eastAsia="Calibri" w:hAnsi="Palatino Linotype" w:cs="Arial"/>
          <w:b/>
          <w:lang w:val="es-ES"/>
        </w:rPr>
        <w:t xml:space="preserve">Ley de Transparencia y Acceso a la Información Pública del Estado de </w:t>
      </w:r>
      <w:r w:rsidRPr="00731D3E">
        <w:rPr>
          <w:rFonts w:ascii="Palatino Linotype" w:eastAsia="Calibri" w:hAnsi="Palatino Linotype" w:cs="Arial"/>
          <w:b/>
          <w:lang w:val="es-ES"/>
        </w:rPr>
        <w:lastRenderedPageBreak/>
        <w:t>México y Municipios</w:t>
      </w:r>
      <w:r w:rsidRPr="00731D3E">
        <w:rPr>
          <w:rFonts w:ascii="Palatino Linotype" w:hAnsi="Palatino Linotype" w:cs="Arial"/>
          <w:szCs w:val="23"/>
        </w:rPr>
        <w:t xml:space="preserve"> y determinar la confirmación; revocación o modificación; </w:t>
      </w:r>
      <w:proofErr w:type="spellStart"/>
      <w:r w:rsidRPr="00731D3E">
        <w:rPr>
          <w:rFonts w:ascii="Palatino Linotype" w:hAnsi="Palatino Linotype" w:cs="Arial"/>
          <w:szCs w:val="23"/>
        </w:rPr>
        <w:t>desechamiento</w:t>
      </w:r>
      <w:proofErr w:type="spellEnd"/>
      <w:r w:rsidRPr="00731D3E">
        <w:rPr>
          <w:rFonts w:ascii="Palatino Linotype" w:hAnsi="Palatino Linotype" w:cs="Arial"/>
          <w:szCs w:val="23"/>
        </w:rPr>
        <w:t xml:space="preserve"> o sobreseimiento; y en su caso ordenar la entrega de la información, respecto a las respuestas o falta de ellas de los </w:t>
      </w:r>
      <w:r w:rsidR="00AE42E0" w:rsidRPr="00731D3E">
        <w:rPr>
          <w:rFonts w:ascii="Palatino Linotype" w:hAnsi="Palatino Linotype" w:cs="Arial"/>
          <w:szCs w:val="23"/>
        </w:rPr>
        <w:t xml:space="preserve">Sujetos Obligados. </w:t>
      </w:r>
    </w:p>
    <w:p w14:paraId="1BAEECB8" w14:textId="77777777" w:rsidR="004B502F" w:rsidRPr="00731D3E" w:rsidRDefault="004B502F" w:rsidP="004B502F">
      <w:pPr>
        <w:pStyle w:val="Prrafodelista"/>
        <w:spacing w:before="240" w:after="240" w:line="360" w:lineRule="auto"/>
        <w:ind w:left="426"/>
        <w:jc w:val="both"/>
        <w:rPr>
          <w:rFonts w:ascii="Palatino Linotype" w:hAnsi="Palatino Linotype"/>
          <w:i/>
          <w:sz w:val="22"/>
        </w:rPr>
      </w:pPr>
    </w:p>
    <w:p w14:paraId="39FA720C" w14:textId="2D886A53" w:rsidR="002D31E5" w:rsidRPr="00731D3E" w:rsidRDefault="00032207" w:rsidP="00BD1E6B">
      <w:pPr>
        <w:pStyle w:val="Prrafodelista"/>
        <w:numPr>
          <w:ilvl w:val="0"/>
          <w:numId w:val="2"/>
        </w:numPr>
        <w:spacing w:before="240" w:after="240" w:line="360" w:lineRule="auto"/>
        <w:ind w:left="426" w:hanging="426"/>
        <w:jc w:val="both"/>
        <w:rPr>
          <w:rFonts w:ascii="Palatino Linotype" w:hAnsi="Palatino Linotype" w:cs="Arial"/>
          <w:szCs w:val="23"/>
        </w:rPr>
      </w:pPr>
      <w:bookmarkStart w:id="117" w:name="_Toc454968928"/>
      <w:bookmarkStart w:id="118" w:name="_Toc455743517"/>
      <w:bookmarkStart w:id="119" w:name="_Toc458016386"/>
      <w:bookmarkStart w:id="120" w:name="_Toc461555893"/>
      <w:bookmarkStart w:id="121" w:name="_Toc462307690"/>
      <w:bookmarkStart w:id="122" w:name="_Toc475005143"/>
      <w:bookmarkStart w:id="123" w:name="_Toc447183492"/>
      <w:bookmarkStart w:id="124" w:name="_Toc450120667"/>
      <w:bookmarkStart w:id="125" w:name="_Toc461555895"/>
      <w:r w:rsidRPr="00731D3E">
        <w:rPr>
          <w:rFonts w:ascii="Palatino Linotype" w:hAnsi="Palatino Linotype" w:cs="Arial"/>
          <w:szCs w:val="23"/>
        </w:rPr>
        <w:t xml:space="preserve">De las constancias en el expediente al rubro indicado, se desprende que </w:t>
      </w:r>
      <w:r w:rsidR="002D31E5" w:rsidRPr="00731D3E">
        <w:rPr>
          <w:rFonts w:ascii="Palatino Linotype" w:hAnsi="Palatino Linotype" w:cs="Arial"/>
          <w:szCs w:val="23"/>
        </w:rPr>
        <w:t xml:space="preserve">el particular requirió </w:t>
      </w:r>
      <w:r w:rsidR="00BD1E6B" w:rsidRPr="00731D3E">
        <w:rPr>
          <w:rFonts w:ascii="Palatino Linotype" w:hAnsi="Palatino Linotype" w:cs="Arial"/>
          <w:szCs w:val="23"/>
        </w:rPr>
        <w:t xml:space="preserve">al </w:t>
      </w:r>
      <w:r w:rsidR="002D31E5" w:rsidRPr="00731D3E">
        <w:rPr>
          <w:rFonts w:ascii="Palatino Linotype" w:hAnsi="Palatino Linotype" w:cs="Arial"/>
          <w:b/>
          <w:szCs w:val="23"/>
        </w:rPr>
        <w:t>Ayuntamiento de Atizap</w:t>
      </w:r>
      <w:r w:rsidR="00BD1E6B" w:rsidRPr="00731D3E">
        <w:rPr>
          <w:rFonts w:ascii="Palatino Linotype" w:hAnsi="Palatino Linotype" w:cs="Arial"/>
          <w:b/>
          <w:szCs w:val="23"/>
        </w:rPr>
        <w:t xml:space="preserve">án de Zaragoza, </w:t>
      </w:r>
      <w:r w:rsidR="00BD1E6B" w:rsidRPr="00731D3E">
        <w:rPr>
          <w:rFonts w:ascii="Palatino Linotype" w:hAnsi="Palatino Linotype" w:cs="Arial"/>
          <w:szCs w:val="23"/>
        </w:rPr>
        <w:t xml:space="preserve">del informe mensual correspondiente al mes de mayo de dos mil ocho distintos documentos que forman parte de la integración de los discos 1, 2 y 4. </w:t>
      </w:r>
    </w:p>
    <w:p w14:paraId="79D7F1A0" w14:textId="77777777" w:rsidR="00032207" w:rsidRPr="00731D3E" w:rsidRDefault="00032207" w:rsidP="00032207">
      <w:pPr>
        <w:pStyle w:val="Prrafodelista"/>
        <w:rPr>
          <w:rFonts w:ascii="Palatino Linotype" w:hAnsi="Palatino Linotype" w:cs="Arial"/>
          <w:szCs w:val="23"/>
        </w:rPr>
      </w:pPr>
    </w:p>
    <w:bookmarkEnd w:id="117"/>
    <w:bookmarkEnd w:id="118"/>
    <w:bookmarkEnd w:id="119"/>
    <w:bookmarkEnd w:id="120"/>
    <w:bookmarkEnd w:id="121"/>
    <w:bookmarkEnd w:id="122"/>
    <w:p w14:paraId="526D352E" w14:textId="4DDE71EC" w:rsidR="00032207" w:rsidRPr="00731D3E" w:rsidRDefault="00BD1E6B" w:rsidP="00502326">
      <w:pPr>
        <w:pStyle w:val="Prrafodelista"/>
        <w:numPr>
          <w:ilvl w:val="0"/>
          <w:numId w:val="27"/>
        </w:numPr>
        <w:spacing w:before="240" w:after="240" w:line="360" w:lineRule="auto"/>
        <w:ind w:left="426" w:hanging="426"/>
        <w:jc w:val="both"/>
        <w:rPr>
          <w:rFonts w:ascii="Palatino Linotype" w:eastAsia="Calibri" w:hAnsi="Palatino Linotype" w:cs="Times New Roman"/>
        </w:rPr>
      </w:pPr>
      <w:r w:rsidRPr="00731D3E">
        <w:rPr>
          <w:rFonts w:ascii="Palatino Linotype" w:eastAsia="Calibri" w:hAnsi="Palatino Linotype" w:cs="Times New Roman"/>
        </w:rPr>
        <w:t>En respuesta a los</w:t>
      </w:r>
      <w:r w:rsidR="00032207" w:rsidRPr="00731D3E">
        <w:rPr>
          <w:rFonts w:ascii="Palatino Linotype" w:eastAsia="Calibri" w:hAnsi="Palatino Linotype" w:cs="Times New Roman"/>
        </w:rPr>
        <w:t xml:space="preserve"> requerimiento</w:t>
      </w:r>
      <w:r w:rsidRPr="00731D3E">
        <w:rPr>
          <w:rFonts w:ascii="Palatino Linotype" w:eastAsia="Calibri" w:hAnsi="Palatino Linotype" w:cs="Times New Roman"/>
        </w:rPr>
        <w:t>s</w:t>
      </w:r>
      <w:r w:rsidR="00032207" w:rsidRPr="00731D3E">
        <w:rPr>
          <w:rFonts w:ascii="Palatino Linotype" w:eastAsia="Calibri" w:hAnsi="Palatino Linotype" w:cs="Times New Roman"/>
        </w:rPr>
        <w:t xml:space="preserve"> formulado</w:t>
      </w:r>
      <w:r w:rsidRPr="00731D3E">
        <w:rPr>
          <w:rFonts w:ascii="Palatino Linotype" w:eastAsia="Calibri" w:hAnsi="Palatino Linotype" w:cs="Times New Roman"/>
        </w:rPr>
        <w:t>s</w:t>
      </w:r>
      <w:r w:rsidR="00032207" w:rsidRPr="00731D3E">
        <w:rPr>
          <w:rFonts w:ascii="Palatino Linotype" w:eastAsia="Calibri" w:hAnsi="Palatino Linotype" w:cs="Times New Roman"/>
        </w:rPr>
        <w:t xml:space="preserve"> por el particular, el </w:t>
      </w:r>
      <w:r w:rsidR="00032207" w:rsidRPr="00731D3E">
        <w:rPr>
          <w:rFonts w:ascii="Palatino Linotype" w:eastAsia="Calibri" w:hAnsi="Palatino Linotype" w:cs="Times New Roman"/>
          <w:b/>
        </w:rPr>
        <w:t xml:space="preserve">SUJETO OBLIGADO </w:t>
      </w:r>
      <w:r w:rsidR="00032207" w:rsidRPr="00731D3E">
        <w:rPr>
          <w:rFonts w:ascii="Palatino Linotype" w:eastAsia="Calibri" w:hAnsi="Palatino Linotype" w:cs="Times New Roman"/>
        </w:rPr>
        <w:t xml:space="preserve">manifestó </w:t>
      </w:r>
      <w:r w:rsidRPr="00731D3E">
        <w:rPr>
          <w:rFonts w:ascii="Palatino Linotype" w:eastAsia="Calibri" w:hAnsi="Palatino Linotype" w:cs="Times New Roman"/>
        </w:rPr>
        <w:t xml:space="preserve">que la información podría ser consultada en la página web del Ayuntamiento haciendo referencia los sitios electrónicos en los que se localizaba la información, sin embargo el particular se inconformó e </w:t>
      </w:r>
      <w:r w:rsidR="00502326" w:rsidRPr="00731D3E">
        <w:rPr>
          <w:rFonts w:ascii="Palatino Linotype" w:eastAsia="Calibri" w:hAnsi="Palatino Linotype" w:cs="Times New Roman"/>
        </w:rPr>
        <w:t>interpuso</w:t>
      </w:r>
      <w:r w:rsidRPr="00731D3E">
        <w:rPr>
          <w:rFonts w:ascii="Palatino Linotype" w:eastAsia="Calibri" w:hAnsi="Palatino Linotype" w:cs="Times New Roman"/>
        </w:rPr>
        <w:t xml:space="preserve"> el presente recurso de revisión, argumentado en las razones o motivos de inconformidad </w:t>
      </w:r>
      <w:r w:rsidR="00502326" w:rsidRPr="00731D3E">
        <w:rPr>
          <w:rFonts w:ascii="Palatino Linotype" w:eastAsia="Calibri" w:hAnsi="Palatino Linotype" w:cs="Times New Roman"/>
        </w:rPr>
        <w:t xml:space="preserve">que los sitios electrónicos proporcionados en las respuestas no contienen la información solicitada. </w:t>
      </w:r>
    </w:p>
    <w:p w14:paraId="69C55774" w14:textId="77777777" w:rsidR="00502326" w:rsidRPr="00731D3E" w:rsidRDefault="00502326" w:rsidP="00502326">
      <w:pPr>
        <w:pStyle w:val="Prrafodelista"/>
        <w:spacing w:before="240" w:after="240" w:line="360" w:lineRule="auto"/>
        <w:ind w:left="426"/>
        <w:jc w:val="both"/>
        <w:rPr>
          <w:rFonts w:ascii="Palatino Linotype" w:eastAsia="Calibri" w:hAnsi="Palatino Linotype" w:cs="Times New Roman"/>
        </w:rPr>
      </w:pPr>
    </w:p>
    <w:p w14:paraId="2CE25D92" w14:textId="601F52F1" w:rsidR="00502326" w:rsidRPr="00731D3E" w:rsidRDefault="00032207" w:rsidP="00502326">
      <w:pPr>
        <w:pStyle w:val="Prrafodelista"/>
        <w:numPr>
          <w:ilvl w:val="0"/>
          <w:numId w:val="2"/>
        </w:numPr>
        <w:spacing w:before="240" w:after="240" w:line="360" w:lineRule="auto"/>
        <w:ind w:left="426" w:hanging="426"/>
        <w:jc w:val="both"/>
        <w:rPr>
          <w:rFonts w:ascii="Palatino Linotype" w:eastAsia="Calibri" w:hAnsi="Palatino Linotype" w:cs="Times New Roman"/>
          <w:b/>
          <w:bCs/>
          <w:lang w:val="es-ES"/>
        </w:rPr>
      </w:pPr>
      <w:r w:rsidRPr="00731D3E">
        <w:rPr>
          <w:rFonts w:ascii="Palatino Linotype" w:eastAsia="Calibri" w:hAnsi="Palatino Linotype" w:cs="Times New Roman"/>
        </w:rPr>
        <w:t xml:space="preserve"> </w:t>
      </w:r>
      <w:r w:rsidR="00502326" w:rsidRPr="00731D3E">
        <w:rPr>
          <w:rFonts w:ascii="Palatino Linotype" w:hAnsi="Palatino Linotype" w:cs="Arial"/>
          <w:szCs w:val="23"/>
        </w:rPr>
        <w:t xml:space="preserve">Por lo tanto, la presente resolución se circunscribe en determinar si el </w:t>
      </w:r>
      <w:r w:rsidR="00502326" w:rsidRPr="00731D3E">
        <w:rPr>
          <w:rFonts w:ascii="Palatino Linotype" w:hAnsi="Palatino Linotype" w:cs="Arial"/>
          <w:b/>
          <w:szCs w:val="23"/>
        </w:rPr>
        <w:t>SUJETO</w:t>
      </w:r>
      <w:r w:rsidR="00502326" w:rsidRPr="00731D3E">
        <w:rPr>
          <w:rFonts w:ascii="Palatino Linotype" w:hAnsi="Palatino Linotype" w:cs="Arial"/>
          <w:szCs w:val="23"/>
        </w:rPr>
        <w:t xml:space="preserve"> </w:t>
      </w:r>
      <w:r w:rsidR="00502326" w:rsidRPr="00731D3E">
        <w:rPr>
          <w:rFonts w:ascii="Palatino Linotype" w:hAnsi="Palatino Linotype" w:cs="Arial"/>
          <w:b/>
          <w:szCs w:val="23"/>
        </w:rPr>
        <w:t>OBLIGADO</w:t>
      </w:r>
      <w:r w:rsidR="00502326" w:rsidRPr="00731D3E">
        <w:rPr>
          <w:rFonts w:ascii="Palatino Linotype" w:hAnsi="Palatino Linotype" w:cs="Arial"/>
          <w:szCs w:val="23"/>
        </w:rPr>
        <w:t xml:space="preserve"> con la respuesta a la solicitud de información </w:t>
      </w:r>
      <w:r w:rsidR="00502326" w:rsidRPr="00731D3E">
        <w:rPr>
          <w:rFonts w:ascii="Palatino Linotype" w:eastAsia="Times New Roman" w:hAnsi="Palatino Linotype"/>
        </w:rPr>
        <w:t>actualiza las causales de procedencia</w:t>
      </w:r>
      <w:r w:rsidR="00502326" w:rsidRPr="00731D3E">
        <w:rPr>
          <w:rFonts w:ascii="Palatino Linotype" w:eastAsia="Times New Roman" w:hAnsi="Palatino Linotype"/>
          <w:b/>
        </w:rPr>
        <w:t xml:space="preserve"> </w:t>
      </w:r>
      <w:r w:rsidR="00502326" w:rsidRPr="00731D3E">
        <w:rPr>
          <w:rFonts w:ascii="Palatino Linotype" w:eastAsia="Times New Roman" w:hAnsi="Palatino Linotype" w:cs="Arial"/>
          <w:lang w:eastAsia="es-MX"/>
        </w:rPr>
        <w:t xml:space="preserve">contenidas en </w:t>
      </w:r>
      <w:r w:rsidR="00502326" w:rsidRPr="00731D3E">
        <w:rPr>
          <w:rFonts w:ascii="Palatino Linotype" w:eastAsia="Times New Roman" w:hAnsi="Palatino Linotype" w:cs="Arial"/>
          <w:lang w:val="es-ES" w:eastAsia="es-MX"/>
        </w:rPr>
        <w:t xml:space="preserve">el artículo 179 fracciones V y IX, de la </w:t>
      </w:r>
      <w:r w:rsidR="00502326" w:rsidRPr="00731D3E">
        <w:rPr>
          <w:rFonts w:ascii="Palatino Linotype" w:eastAsia="Calibri" w:hAnsi="Palatino Linotype" w:cs="Arial"/>
          <w:b/>
          <w:lang w:val="es-ES"/>
        </w:rPr>
        <w:t>Ley de Transparencia y Acceso a la Información Pública del Estado de México y Municipios</w:t>
      </w:r>
      <w:r w:rsidR="00502326" w:rsidRPr="00731D3E">
        <w:rPr>
          <w:rFonts w:ascii="Palatino Linotype" w:eastAsia="Times New Roman" w:hAnsi="Palatino Linotype" w:cs="Arial"/>
          <w:lang w:val="es-ES" w:eastAsia="es-MX"/>
        </w:rPr>
        <w:t>.</w:t>
      </w:r>
    </w:p>
    <w:p w14:paraId="43B4C6A2" w14:textId="77777777" w:rsidR="00032207" w:rsidRPr="00731D3E" w:rsidRDefault="00032207" w:rsidP="00032207">
      <w:pPr>
        <w:pStyle w:val="Prrafodelista"/>
        <w:rPr>
          <w:rFonts w:ascii="Palatino Linotype" w:eastAsia="Calibri" w:hAnsi="Palatino Linotype" w:cs="Times New Roman"/>
        </w:rPr>
      </w:pPr>
    </w:p>
    <w:p w14:paraId="60CCCF8B" w14:textId="77777777" w:rsidR="00502326" w:rsidRPr="00731D3E" w:rsidRDefault="00502326" w:rsidP="00502326">
      <w:pPr>
        <w:keepNext/>
        <w:keepLines/>
        <w:spacing w:before="40"/>
        <w:outlineLvl w:val="1"/>
        <w:rPr>
          <w:rFonts w:ascii="Palatino Linotype" w:eastAsia="MS Gothic" w:hAnsi="Palatino Linotype" w:cs="Times New Roman"/>
          <w:b/>
          <w:szCs w:val="26"/>
        </w:rPr>
      </w:pPr>
      <w:bookmarkStart w:id="126" w:name="_Toc529177382"/>
      <w:r w:rsidRPr="00731D3E">
        <w:rPr>
          <w:rFonts w:ascii="Palatino Linotype" w:eastAsia="Calibri" w:hAnsi="Palatino Linotype" w:cs="Times New Roman"/>
          <w:b/>
          <w:bCs/>
          <w:sz w:val="22"/>
          <w:szCs w:val="22"/>
          <w:lang w:val="es-ES"/>
        </w:rPr>
        <w:lastRenderedPageBreak/>
        <w:t xml:space="preserve">CUARTO. </w:t>
      </w:r>
      <w:r w:rsidRPr="00731D3E">
        <w:rPr>
          <w:rFonts w:ascii="Palatino Linotype" w:eastAsia="MS Gothic" w:hAnsi="Palatino Linotype" w:cs="Times New Roman"/>
          <w:b/>
          <w:szCs w:val="26"/>
        </w:rPr>
        <w:t>Del estudio y resolución del asunto</w:t>
      </w:r>
      <w:bookmarkEnd w:id="126"/>
      <w:r w:rsidRPr="00731D3E">
        <w:rPr>
          <w:rFonts w:ascii="Palatino Linotype" w:eastAsia="MS Gothic" w:hAnsi="Palatino Linotype" w:cs="Times New Roman"/>
          <w:b/>
          <w:szCs w:val="26"/>
        </w:rPr>
        <w:t xml:space="preserve"> </w:t>
      </w:r>
    </w:p>
    <w:p w14:paraId="2C42EC93" w14:textId="77777777" w:rsidR="00502326" w:rsidRPr="00731D3E" w:rsidRDefault="00502326" w:rsidP="00502326">
      <w:pPr>
        <w:keepNext/>
        <w:keepLines/>
        <w:spacing w:line="360" w:lineRule="auto"/>
        <w:outlineLvl w:val="0"/>
        <w:rPr>
          <w:rFonts w:ascii="Palatino Linotype" w:hAnsi="Palatino Linotype"/>
        </w:rPr>
      </w:pPr>
    </w:p>
    <w:p w14:paraId="1E7A9E84" w14:textId="77777777" w:rsidR="00502326" w:rsidRPr="00731D3E" w:rsidRDefault="00502326" w:rsidP="00502326">
      <w:pPr>
        <w:pStyle w:val="Prrafodelista"/>
        <w:keepNext/>
        <w:keepLines/>
        <w:numPr>
          <w:ilvl w:val="1"/>
          <w:numId w:val="2"/>
        </w:numPr>
        <w:spacing w:before="40"/>
        <w:ind w:left="851" w:hanging="425"/>
        <w:outlineLvl w:val="1"/>
        <w:rPr>
          <w:rFonts w:ascii="Palatino Linotype" w:eastAsia="MS Gothic" w:hAnsi="Palatino Linotype" w:cs="Times New Roman"/>
          <w:b/>
          <w:szCs w:val="26"/>
        </w:rPr>
      </w:pPr>
      <w:bookmarkStart w:id="127" w:name="_Toc499059271"/>
      <w:bookmarkStart w:id="128" w:name="_Toc500414659"/>
      <w:bookmarkStart w:id="129" w:name="_Toc503891602"/>
      <w:bookmarkStart w:id="130" w:name="_Toc529177383"/>
      <w:r w:rsidRPr="00731D3E">
        <w:rPr>
          <w:rFonts w:ascii="Palatino Linotype" w:eastAsia="MS Gothic" w:hAnsi="Palatino Linotype" w:cs="Times New Roman"/>
          <w:b/>
          <w:szCs w:val="26"/>
        </w:rPr>
        <w:t>Del deber de las autoridades de promover, respetar, proteger y garantizar el derecho de acceso a la información pública.</w:t>
      </w:r>
      <w:bookmarkEnd w:id="127"/>
      <w:bookmarkEnd w:id="128"/>
      <w:bookmarkEnd w:id="129"/>
      <w:bookmarkEnd w:id="130"/>
      <w:r w:rsidRPr="00731D3E">
        <w:rPr>
          <w:rFonts w:ascii="Palatino Linotype" w:eastAsia="MS Gothic" w:hAnsi="Palatino Linotype" w:cs="Times New Roman"/>
          <w:b/>
          <w:szCs w:val="26"/>
        </w:rPr>
        <w:t xml:space="preserve"> </w:t>
      </w:r>
    </w:p>
    <w:p w14:paraId="612002FF" w14:textId="77777777" w:rsidR="00502326" w:rsidRPr="00731D3E" w:rsidRDefault="00502326" w:rsidP="00502326">
      <w:pPr>
        <w:rPr>
          <w:lang w:val="es-MX" w:eastAsia="en-US"/>
        </w:rPr>
      </w:pPr>
    </w:p>
    <w:p w14:paraId="241FD0B2" w14:textId="1662AA0D" w:rsidR="00502326" w:rsidRPr="00731D3E" w:rsidRDefault="00502326" w:rsidP="00502326">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731D3E">
        <w:rPr>
          <w:rFonts w:ascii="Palatino Linotype" w:hAnsi="Palatino Linotype"/>
        </w:rPr>
        <w:t xml:space="preserve">Es menester precisar que este </w:t>
      </w:r>
      <w:r w:rsidRPr="00731D3E">
        <w:rPr>
          <w:rFonts w:ascii="Palatino Linotype" w:eastAsia="MS Mincho" w:hAnsi="Palatino Linotype" w:cs="Times New Roman"/>
          <w:color w:val="000000"/>
        </w:rPr>
        <w:t xml:space="preserve">Órgano Garante parte de que </w:t>
      </w:r>
      <w:r w:rsidRPr="00731D3E">
        <w:rPr>
          <w:rFonts w:ascii="Palatino Linotype" w:eastAsia="Times New Roman" w:hAnsi="Palatino Linotype" w:cs="Arial"/>
          <w:color w:val="000000"/>
          <w:lang w:eastAsia="es-MX"/>
        </w:rPr>
        <w:t>el Derecho de Acceso a la Información Pública, es un derecho humano reconocido en el Pacto de Derechos Civiles</w:t>
      </w:r>
      <w:r w:rsidR="00261EF9" w:rsidRPr="00731D3E">
        <w:rPr>
          <w:rFonts w:ascii="Palatino Linotype" w:eastAsia="Times New Roman" w:hAnsi="Palatino Linotype" w:cs="Arial"/>
          <w:color w:val="000000"/>
          <w:lang w:eastAsia="es-MX"/>
        </w:rPr>
        <w:t xml:space="preserve"> y Políticos en su artículo 19, numeral 2</w:t>
      </w:r>
      <w:r w:rsidRPr="00731D3E">
        <w:rPr>
          <w:rFonts w:ascii="Palatino Linotype" w:eastAsia="Times New Roman" w:hAnsi="Palatino Linotype" w:cs="Arial"/>
          <w:color w:val="000000"/>
          <w:lang w:eastAsia="es-MX"/>
        </w:rPr>
        <w:t>; en la Convención Americana sobre Derechos Humanos en s</w:t>
      </w:r>
      <w:r w:rsidR="00261EF9" w:rsidRPr="00731D3E">
        <w:rPr>
          <w:rFonts w:ascii="Palatino Linotype" w:eastAsia="Times New Roman" w:hAnsi="Palatino Linotype" w:cs="Arial"/>
          <w:color w:val="000000"/>
          <w:lang w:eastAsia="es-MX"/>
        </w:rPr>
        <w:t>u artículo 13, numeral 1</w:t>
      </w:r>
      <w:r w:rsidRPr="00731D3E">
        <w:rPr>
          <w:rFonts w:ascii="Palatino Linotype" w:eastAsia="Times New Roman" w:hAnsi="Palatino Linotype" w:cs="Arial"/>
          <w:color w:val="000000"/>
          <w:lang w:eastAsia="es-MX"/>
        </w:rPr>
        <w:t>; en el artículo sexto de la Constitución Política de los Estados Unidos M</w:t>
      </w:r>
      <w:r w:rsidR="00261EF9" w:rsidRPr="00731D3E">
        <w:rPr>
          <w:rFonts w:ascii="Palatino Linotype" w:eastAsia="Times New Roman" w:hAnsi="Palatino Linotype" w:cs="Arial"/>
          <w:color w:val="000000"/>
          <w:lang w:eastAsia="es-MX"/>
        </w:rPr>
        <w:t>exicanos y en el artículo 5°</w:t>
      </w:r>
      <w:r w:rsidRPr="00731D3E">
        <w:rPr>
          <w:rFonts w:ascii="Palatino Linotype" w:eastAsia="Times New Roman" w:hAnsi="Palatino Linotype" w:cs="Arial"/>
          <w:color w:val="000000"/>
          <w:lang w:eastAsia="es-MX"/>
        </w:rPr>
        <w:t xml:space="preserve"> de la Particular del Estado de México, por lo que al respecto el</w:t>
      </w:r>
      <w:r w:rsidRPr="00731D3E">
        <w:rPr>
          <w:rFonts w:ascii="Palatino Linotype" w:eastAsia="Times New Roman" w:hAnsi="Palatino Linotype" w:cs="Arial"/>
          <w:color w:val="000000"/>
        </w:rPr>
        <w:t xml:space="preserve"> </w:t>
      </w:r>
      <w:r w:rsidRPr="00731D3E">
        <w:rPr>
          <w:rFonts w:ascii="Palatino Linotype" w:eastAsia="Times New Roman" w:hAnsi="Palatino Linotype" w:cs="Arial"/>
          <w:b/>
          <w:color w:val="000000"/>
        </w:rPr>
        <w:t>SUJETO OBLIGADO</w:t>
      </w:r>
      <w:r w:rsidRPr="00731D3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31D3E">
        <w:rPr>
          <w:rFonts w:ascii="Palatino Linotype" w:eastAsia="Times New Roman" w:hAnsi="Palatino Linotype" w:cs="Arial"/>
          <w:b/>
          <w:color w:val="000000"/>
        </w:rPr>
        <w:t xml:space="preserve">Constitución Política de los Estados Unidos Mexicanos </w:t>
      </w:r>
      <w:r w:rsidRPr="00731D3E">
        <w:rPr>
          <w:rFonts w:ascii="Palatino Linotype" w:eastAsia="Times New Roman" w:hAnsi="Palatino Linotype" w:cs="Arial"/>
          <w:color w:val="000000"/>
        </w:rPr>
        <w:t xml:space="preserve">al señalar la obligación de “promover, </w:t>
      </w:r>
      <w:r w:rsidRPr="00731D3E">
        <w:rPr>
          <w:rFonts w:ascii="Palatino Linotype" w:eastAsia="Times New Roman" w:hAnsi="Palatino Linotype" w:cs="Arial"/>
          <w:b/>
          <w:color w:val="000000"/>
        </w:rPr>
        <w:t>respetar</w:t>
      </w:r>
      <w:r w:rsidRPr="00731D3E">
        <w:rPr>
          <w:rFonts w:ascii="Palatino Linotype" w:eastAsia="Times New Roman" w:hAnsi="Palatino Linotype" w:cs="Arial"/>
          <w:color w:val="000000"/>
        </w:rPr>
        <w:t xml:space="preserve">, proteger y </w:t>
      </w:r>
      <w:r w:rsidRPr="00731D3E">
        <w:rPr>
          <w:rFonts w:ascii="Palatino Linotype" w:eastAsia="Times New Roman" w:hAnsi="Palatino Linotype" w:cs="Arial"/>
          <w:b/>
          <w:color w:val="000000"/>
        </w:rPr>
        <w:t>garantizar</w:t>
      </w:r>
      <w:r w:rsidRPr="00731D3E">
        <w:rPr>
          <w:rFonts w:ascii="Palatino Linotype" w:eastAsia="Times New Roman" w:hAnsi="Palatino Linotype" w:cs="Arial"/>
          <w:color w:val="000000"/>
        </w:rPr>
        <w:t xml:space="preserve"> los derechos humanos”, entre los cuales se encuentra dicho derecho. </w:t>
      </w:r>
    </w:p>
    <w:p w14:paraId="73961141" w14:textId="77777777" w:rsidR="00502326" w:rsidRPr="00731D3E" w:rsidRDefault="00502326" w:rsidP="00502326">
      <w:pPr>
        <w:pStyle w:val="Prrafodelista"/>
        <w:spacing w:before="240" w:after="240" w:line="360" w:lineRule="auto"/>
        <w:ind w:left="0" w:right="49"/>
        <w:jc w:val="both"/>
        <w:rPr>
          <w:rFonts w:ascii="Palatino Linotype" w:eastAsia="MS Mincho" w:hAnsi="Palatino Linotype" w:cs="Times New Roman"/>
          <w:color w:val="000000"/>
        </w:rPr>
      </w:pPr>
    </w:p>
    <w:p w14:paraId="5F20ED96"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rPr>
      </w:pPr>
      <w:r w:rsidRPr="00731D3E">
        <w:rPr>
          <w:rFonts w:ascii="Palatino Linotype" w:eastAsia="Times New Roman" w:hAnsi="Palatino Linotype"/>
        </w:rPr>
        <w:t xml:space="preserve">Ahora bien, el Derecho de Acceso a la Información Pública se define como: </w:t>
      </w:r>
      <w:r w:rsidRPr="00731D3E">
        <w:rPr>
          <w:rFonts w:ascii="Palatino Linotype" w:hAnsi="Palatino Linotype"/>
          <w:i/>
          <w:color w:val="000000"/>
        </w:rPr>
        <w:t>La igualdad de oportunidades para recibir, buscar e impartir información</w:t>
      </w:r>
      <w:r w:rsidRPr="00731D3E">
        <w:rPr>
          <w:rStyle w:val="Refdenotaalpie"/>
          <w:rFonts w:ascii="Palatino Linotype" w:hAnsi="Palatino Linotype"/>
          <w:i/>
          <w:color w:val="000000"/>
        </w:rPr>
        <w:footnoteReference w:id="2"/>
      </w:r>
      <w:r w:rsidRPr="00731D3E">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w:t>
      </w:r>
      <w:r w:rsidRPr="00731D3E">
        <w:rPr>
          <w:rFonts w:ascii="Palatino Linotype" w:hAnsi="Palatino Linotype"/>
          <w:i/>
          <w:color w:val="000000"/>
        </w:rPr>
        <w:lastRenderedPageBreak/>
        <w:t>o realice actos de autoridad en el ámbito federal, estatal y municipal,</w:t>
      </w:r>
      <w:r w:rsidRPr="00731D3E">
        <w:rPr>
          <w:rStyle w:val="Refdenotaalpie"/>
          <w:rFonts w:ascii="Palatino Linotype" w:hAnsi="Palatino Linotype"/>
          <w:i/>
          <w:color w:val="000000"/>
        </w:rPr>
        <w:footnoteReference w:id="3"/>
      </w:r>
      <w:r w:rsidRPr="00731D3E">
        <w:rPr>
          <w:rFonts w:ascii="Palatino Linotype" w:hAnsi="Palatino Linotype"/>
          <w:color w:val="000000"/>
        </w:rPr>
        <w:t>que se constituye como una herramienta fundamental para ejercer</w:t>
      </w:r>
      <w:r w:rsidRPr="00731D3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31D3E">
        <w:rPr>
          <w:rStyle w:val="Refdenotaalpie"/>
          <w:rFonts w:ascii="Palatino Linotype" w:hAnsi="Palatino Linotype"/>
          <w:i/>
          <w:color w:val="000000"/>
        </w:rPr>
        <w:footnoteReference w:id="4"/>
      </w:r>
      <w:r w:rsidRPr="00731D3E">
        <w:rPr>
          <w:rFonts w:ascii="Palatino Linotype" w:hAnsi="Palatino Linotype"/>
          <w:color w:val="000000"/>
        </w:rPr>
        <w:t>fomentando</w:t>
      </w:r>
      <w:r w:rsidRPr="00731D3E">
        <w:rPr>
          <w:rFonts w:ascii="Palatino Linotype" w:hAnsi="Palatino Linotype"/>
          <w:i/>
          <w:color w:val="000000"/>
        </w:rPr>
        <w:t xml:space="preserve"> la transparencia de las actividades estatales y </w:t>
      </w:r>
      <w:r w:rsidRPr="00731D3E">
        <w:rPr>
          <w:rFonts w:ascii="Palatino Linotype" w:hAnsi="Palatino Linotype"/>
          <w:color w:val="000000"/>
        </w:rPr>
        <w:t>promoviendo</w:t>
      </w:r>
      <w:r w:rsidRPr="00731D3E">
        <w:rPr>
          <w:rFonts w:ascii="Palatino Linotype" w:hAnsi="Palatino Linotype"/>
          <w:i/>
          <w:color w:val="000000"/>
        </w:rPr>
        <w:t xml:space="preserve"> la responsabilidad de los funcionarios sobre su gestión pública,</w:t>
      </w:r>
      <w:r w:rsidRPr="00731D3E">
        <w:rPr>
          <w:rStyle w:val="Refdenotaalpie"/>
          <w:rFonts w:ascii="Palatino Linotype" w:hAnsi="Palatino Linotype"/>
          <w:i/>
          <w:color w:val="000000"/>
        </w:rPr>
        <w:footnoteReference w:id="5"/>
      </w:r>
      <w:r w:rsidRPr="00731D3E">
        <w:rPr>
          <w:rFonts w:ascii="Palatino Linotype" w:hAnsi="Palatino Linotype"/>
          <w:color w:val="000000"/>
        </w:rPr>
        <w:t>que permite</w:t>
      </w:r>
      <w:r w:rsidRPr="00731D3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D4780D1" w14:textId="77777777" w:rsidR="00502326" w:rsidRPr="00731D3E" w:rsidRDefault="00502326" w:rsidP="00502326">
      <w:pPr>
        <w:pStyle w:val="Prrafodelista"/>
        <w:rPr>
          <w:rFonts w:ascii="Palatino Linotype" w:eastAsia="Times New Roman" w:hAnsi="Palatino Linotype"/>
        </w:rPr>
      </w:pPr>
    </w:p>
    <w:p w14:paraId="0B2585EE"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rPr>
      </w:pPr>
      <w:r w:rsidRPr="00731D3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98FB12F" w14:textId="77777777" w:rsidR="00502326" w:rsidRPr="00731D3E" w:rsidRDefault="00502326" w:rsidP="00502326">
      <w:pPr>
        <w:pStyle w:val="Prrafodelista"/>
        <w:rPr>
          <w:rFonts w:ascii="Palatino Linotype" w:eastAsia="Times New Roman" w:hAnsi="Palatino Linotype"/>
        </w:rPr>
      </w:pPr>
    </w:p>
    <w:p w14:paraId="588D3AFA" w14:textId="111B6C45"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i/>
          <w:sz w:val="22"/>
          <w:szCs w:val="18"/>
        </w:rPr>
      </w:pPr>
      <w:r w:rsidRPr="00731D3E">
        <w:rPr>
          <w:rFonts w:ascii="Palatino Linotype" w:eastAsia="Times New Roman" w:hAnsi="Palatino Linotype"/>
        </w:rPr>
        <w:t xml:space="preserve">En el caso concreto que nos ocupa analizar, el particular requirió </w:t>
      </w:r>
      <w:r w:rsidRPr="00731D3E">
        <w:rPr>
          <w:rFonts w:ascii="Palatino Linotype" w:hAnsi="Palatino Linotype"/>
        </w:rPr>
        <w:t xml:space="preserve">en términos generales información </w:t>
      </w:r>
      <w:r w:rsidR="00261EF9" w:rsidRPr="00731D3E">
        <w:rPr>
          <w:rFonts w:ascii="Palatino Linotype" w:hAnsi="Palatino Linotype"/>
        </w:rPr>
        <w:t>que forma parte de la integración de los discos 1, 2 y 4 del informe mensual entregado al Órgano Superior de Fiscalización del Estado de México, correspondiente al mes de mayo de dos mil dieciocho</w:t>
      </w:r>
      <w:r w:rsidRPr="00731D3E">
        <w:rPr>
          <w:rFonts w:ascii="Palatino Linotype" w:hAnsi="Palatino Linotype"/>
        </w:rPr>
        <w:t xml:space="preserve">; </w:t>
      </w:r>
      <w:r w:rsidRPr="00731D3E">
        <w:rPr>
          <w:rFonts w:ascii="Palatino Linotype" w:eastAsia="Times New Roman" w:hAnsi="Palatino Linotype"/>
        </w:rPr>
        <w:t xml:space="preserve">siendo importante señalar  </w:t>
      </w:r>
      <w:r w:rsidRPr="00731D3E">
        <w:rPr>
          <w:rFonts w:ascii="Palatino Linotype" w:eastAsia="Times New Roman" w:hAnsi="Palatino Linotype"/>
          <w:b/>
        </w:rPr>
        <w:t>SUJETO OBLIGADO</w:t>
      </w:r>
      <w:r w:rsidRPr="00731D3E">
        <w:rPr>
          <w:rFonts w:ascii="Palatino Linotype" w:hAnsi="Palatino Linotype" w:cs="Arial"/>
          <w:szCs w:val="23"/>
        </w:rPr>
        <w:t xml:space="preserve"> respondió </w:t>
      </w:r>
      <w:r w:rsidR="00261EF9" w:rsidRPr="00731D3E">
        <w:rPr>
          <w:rFonts w:ascii="Palatino Linotype" w:hAnsi="Palatino Linotype" w:cs="Arial"/>
          <w:szCs w:val="23"/>
        </w:rPr>
        <w:t>haciendo referencia a sitios electrónicos en los que el particular lo pudo localizar la información</w:t>
      </w:r>
      <w:r w:rsidRPr="00731D3E">
        <w:rPr>
          <w:rFonts w:ascii="Palatino Linotype" w:hAnsi="Palatino Linotype" w:cs="Arial"/>
          <w:szCs w:val="23"/>
        </w:rPr>
        <w:t xml:space="preserve">, lo que constituye una afectación indiscutible al derecho humano de acceso a la información pública y en este sentido, el artículo primero Constitucional de </w:t>
      </w:r>
      <w:r w:rsidRPr="00731D3E">
        <w:rPr>
          <w:rFonts w:ascii="Palatino Linotype" w:hAnsi="Palatino Linotype" w:cs="Arial"/>
          <w:szCs w:val="23"/>
        </w:rPr>
        <w:lastRenderedPageBreak/>
        <w:t xml:space="preserve">forma clara y precisa dispone que como consecuencia de la obligación que tienen las autoridades de promover, respetar, proteger y garantizar el derecho humano, el Estado deberá </w:t>
      </w:r>
      <w:r w:rsidRPr="00731D3E">
        <w:rPr>
          <w:rFonts w:ascii="Palatino Linotype" w:hAnsi="Palatino Linotype" w:cs="Arial"/>
          <w:szCs w:val="23"/>
          <w:u w:val="single"/>
        </w:rPr>
        <w:t>prevenir, investigar, sancionar y reparar las violaciones a los derechos humanos</w:t>
      </w:r>
      <w:r w:rsidRPr="00731D3E">
        <w:rPr>
          <w:rFonts w:ascii="Palatino Linotype" w:hAnsi="Palatino Linotype" w:cs="Arial"/>
          <w:szCs w:val="23"/>
        </w:rPr>
        <w:t xml:space="preserve">.  </w:t>
      </w:r>
    </w:p>
    <w:p w14:paraId="3D1C8008" w14:textId="77777777" w:rsidR="00502326" w:rsidRPr="00731D3E" w:rsidRDefault="00502326" w:rsidP="00502326">
      <w:pPr>
        <w:pStyle w:val="Prrafodelista"/>
        <w:rPr>
          <w:rFonts w:ascii="Palatino Linotype" w:eastAsia="Times New Roman" w:hAnsi="Palatino Linotype"/>
        </w:rPr>
      </w:pPr>
    </w:p>
    <w:p w14:paraId="09688C60"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rPr>
      </w:pPr>
      <w:r w:rsidRPr="00731D3E">
        <w:rPr>
          <w:rFonts w:ascii="Palatino Linotype" w:eastAsia="Times New Roman" w:hAnsi="Palatino Linotype"/>
        </w:rPr>
        <w:t xml:space="preserve">En este orden de ideas, la </w:t>
      </w:r>
      <w:r w:rsidRPr="00731D3E">
        <w:rPr>
          <w:rFonts w:ascii="Palatino Linotype" w:eastAsia="Times New Roman" w:hAnsi="Palatino Linotype"/>
          <w:b/>
        </w:rPr>
        <w:t xml:space="preserve">Ley de Transparencia y Acceso a la Información Pública del Estado de México y Municipios, </w:t>
      </w:r>
      <w:r w:rsidRPr="00731D3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731D3E">
        <w:rPr>
          <w:rFonts w:ascii="Palatino Linotype" w:eastAsia="Times New Roman" w:hAnsi="Palatino Linotype"/>
          <w:b/>
        </w:rPr>
        <w:t xml:space="preserve"> </w:t>
      </w:r>
      <w:r w:rsidRPr="00731D3E">
        <w:rPr>
          <w:rFonts w:ascii="Palatino Linotype" w:eastAsia="Times New Roman" w:hAnsi="Palatino Linotype"/>
        </w:rPr>
        <w:t xml:space="preserve">establece que </w:t>
      </w:r>
      <w:r w:rsidRPr="00731D3E">
        <w:rPr>
          <w:rFonts w:ascii="Palatino Linotype" w:eastAsia="Times New Roman" w:hAnsi="Palatino Linotype"/>
          <w:i/>
        </w:rPr>
        <w:t xml:space="preserve">el </w:t>
      </w:r>
      <w:r w:rsidRPr="00731D3E">
        <w:rPr>
          <w:rFonts w:ascii="Palatino Linotype" w:eastAsia="Times New Roman" w:hAnsi="Palatino Linotype"/>
          <w:i/>
          <w:u w:val="single"/>
        </w:rPr>
        <w:t>recurso de revisión</w:t>
      </w:r>
      <w:r w:rsidRPr="00731D3E">
        <w:rPr>
          <w:rFonts w:ascii="Palatino Linotype" w:eastAsia="Times New Roman" w:hAnsi="Palatino Linotype"/>
          <w:i/>
        </w:rPr>
        <w:t xml:space="preserve"> es la garantía secundaria mediante la cual se pretende reparar cualquier posible afectación al derecho de acceso a la información pública</w:t>
      </w:r>
      <w:r w:rsidRPr="00731D3E">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ADDEDB5" w14:textId="77777777" w:rsidR="00502326" w:rsidRPr="00731D3E" w:rsidRDefault="00502326" w:rsidP="00502326">
      <w:pPr>
        <w:pStyle w:val="Prrafodelista"/>
        <w:rPr>
          <w:rFonts w:ascii="Palatino Linotype" w:eastAsia="Times New Roman" w:hAnsi="Palatino Linotype"/>
        </w:rPr>
      </w:pPr>
    </w:p>
    <w:p w14:paraId="7E54D205" w14:textId="237EBFDD" w:rsidR="00502326" w:rsidRPr="00731D3E" w:rsidRDefault="00502326" w:rsidP="00502326">
      <w:pPr>
        <w:pStyle w:val="Ttulo1"/>
        <w:ind w:left="1080"/>
        <w:rPr>
          <w:rFonts w:eastAsia="Times New Roman"/>
        </w:rPr>
      </w:pPr>
      <w:bookmarkStart w:id="131" w:name="_Toc529177384"/>
      <w:r w:rsidRPr="00731D3E">
        <w:rPr>
          <w:rFonts w:eastAsia="Times New Roman"/>
        </w:rPr>
        <w:t>II. De la respuesta del Sujeto Obligado.</w:t>
      </w:r>
      <w:bookmarkEnd w:id="131"/>
      <w:r w:rsidRPr="00731D3E">
        <w:rPr>
          <w:rFonts w:eastAsia="Times New Roman"/>
        </w:rPr>
        <w:t xml:space="preserve"> </w:t>
      </w:r>
    </w:p>
    <w:p w14:paraId="1709FB69" w14:textId="77777777" w:rsidR="00502326" w:rsidRPr="00731D3E" w:rsidRDefault="00502326" w:rsidP="00502326">
      <w:pPr>
        <w:pStyle w:val="Prrafodelista"/>
        <w:rPr>
          <w:rFonts w:ascii="Palatino Linotype" w:eastAsia="Times New Roman" w:hAnsi="Palatino Linotype"/>
        </w:rPr>
      </w:pPr>
    </w:p>
    <w:p w14:paraId="3BAAAD25" w14:textId="411B877D" w:rsidR="00692E60" w:rsidRPr="00731D3E" w:rsidRDefault="00502326" w:rsidP="00502326">
      <w:pPr>
        <w:pStyle w:val="Prrafodelista"/>
        <w:numPr>
          <w:ilvl w:val="0"/>
          <w:numId w:val="2"/>
        </w:numPr>
        <w:spacing w:before="240" w:after="240" w:line="360" w:lineRule="auto"/>
        <w:ind w:left="426" w:hanging="426"/>
        <w:jc w:val="both"/>
        <w:rPr>
          <w:rFonts w:ascii="Palatino Linotype" w:eastAsia="Calibri" w:hAnsi="Palatino Linotype" w:cs="Times New Roman"/>
          <w:i/>
        </w:rPr>
      </w:pPr>
      <w:r w:rsidRPr="00731D3E">
        <w:rPr>
          <w:rFonts w:ascii="Palatino Linotype" w:hAnsi="Palatino Linotype" w:cs="Arial"/>
          <w:szCs w:val="23"/>
        </w:rPr>
        <w:t>En</w:t>
      </w:r>
      <w:r w:rsidRPr="00731D3E">
        <w:rPr>
          <w:rFonts w:ascii="Palatino Linotype" w:eastAsia="Calibri" w:hAnsi="Palatino Linotype" w:cs="Times New Roman"/>
        </w:rPr>
        <w:t xml:space="preserve"> el Sistema de Acceso a la In</w:t>
      </w:r>
      <w:r w:rsidR="00AE3B62" w:rsidRPr="00731D3E">
        <w:rPr>
          <w:rFonts w:ascii="Palatino Linotype" w:eastAsia="Calibri" w:hAnsi="Palatino Linotype" w:cs="Times New Roman"/>
        </w:rPr>
        <w:t>formación Mexiquense (SAIMEX), se registraron las</w:t>
      </w:r>
      <w:r w:rsidRPr="00731D3E">
        <w:rPr>
          <w:rFonts w:ascii="Palatino Linotype" w:eastAsia="Calibri" w:hAnsi="Palatino Linotype" w:cs="Times New Roman"/>
        </w:rPr>
        <w:t xml:space="preserve"> solicitud</w:t>
      </w:r>
      <w:r w:rsidR="00AE3B62" w:rsidRPr="00731D3E">
        <w:rPr>
          <w:rFonts w:ascii="Palatino Linotype" w:eastAsia="Calibri" w:hAnsi="Palatino Linotype" w:cs="Times New Roman"/>
        </w:rPr>
        <w:t xml:space="preserve">es </w:t>
      </w:r>
      <w:r w:rsidR="00AE3B62" w:rsidRPr="00731D3E">
        <w:rPr>
          <w:rFonts w:ascii="Palatino Linotype" w:eastAsia="Calibri" w:hAnsi="Palatino Linotype" w:cs="Times New Roman"/>
          <w:b/>
        </w:rPr>
        <w:t>00199/ATIZARA/IP/2018, 00</w:t>
      </w:r>
      <w:r w:rsidR="00957920" w:rsidRPr="00731D3E">
        <w:rPr>
          <w:rFonts w:ascii="Palatino Linotype" w:eastAsia="Calibri" w:hAnsi="Palatino Linotype" w:cs="Times New Roman"/>
          <w:b/>
        </w:rPr>
        <w:t>200</w:t>
      </w:r>
      <w:r w:rsidR="00AE3B62" w:rsidRPr="00731D3E">
        <w:rPr>
          <w:rFonts w:ascii="Palatino Linotype" w:eastAsia="Calibri" w:hAnsi="Palatino Linotype" w:cs="Times New Roman"/>
          <w:b/>
        </w:rPr>
        <w:t>/ATIZARA/IP/2018, 00</w:t>
      </w:r>
      <w:r w:rsidR="00957920" w:rsidRPr="00731D3E">
        <w:rPr>
          <w:rFonts w:ascii="Palatino Linotype" w:eastAsia="Calibri" w:hAnsi="Palatino Linotype" w:cs="Times New Roman"/>
          <w:b/>
        </w:rPr>
        <w:t>201</w:t>
      </w:r>
      <w:r w:rsidR="00AE3B62" w:rsidRPr="00731D3E">
        <w:rPr>
          <w:rFonts w:ascii="Palatino Linotype" w:eastAsia="Calibri" w:hAnsi="Palatino Linotype" w:cs="Times New Roman"/>
          <w:b/>
        </w:rPr>
        <w:t xml:space="preserve">/ATIZARA/IP/2018 </w:t>
      </w:r>
      <w:r w:rsidR="00AE3B62" w:rsidRPr="00731D3E">
        <w:rPr>
          <w:rFonts w:ascii="Palatino Linotype" w:eastAsia="Calibri" w:hAnsi="Palatino Linotype" w:cs="Times New Roman"/>
        </w:rPr>
        <w:t xml:space="preserve">y </w:t>
      </w:r>
      <w:r w:rsidR="00AE3B62" w:rsidRPr="00731D3E">
        <w:rPr>
          <w:rFonts w:ascii="Palatino Linotype" w:eastAsia="Calibri" w:hAnsi="Palatino Linotype" w:cs="Times New Roman"/>
          <w:b/>
        </w:rPr>
        <w:t>00</w:t>
      </w:r>
      <w:r w:rsidR="00957920" w:rsidRPr="00731D3E">
        <w:rPr>
          <w:rFonts w:ascii="Palatino Linotype" w:eastAsia="Calibri" w:hAnsi="Palatino Linotype" w:cs="Times New Roman"/>
          <w:b/>
        </w:rPr>
        <w:t>203</w:t>
      </w:r>
      <w:r w:rsidR="00AE3B62" w:rsidRPr="00731D3E">
        <w:rPr>
          <w:rFonts w:ascii="Palatino Linotype" w:eastAsia="Calibri" w:hAnsi="Palatino Linotype" w:cs="Times New Roman"/>
          <w:b/>
        </w:rPr>
        <w:t xml:space="preserve">/ATIZARA/IP/2018  </w:t>
      </w:r>
      <w:r w:rsidR="00AE3B62" w:rsidRPr="00731D3E">
        <w:rPr>
          <w:rFonts w:ascii="Palatino Linotype" w:eastAsia="Calibri" w:hAnsi="Palatino Linotype" w:cs="Times New Roman"/>
        </w:rPr>
        <w:t xml:space="preserve"> </w:t>
      </w:r>
      <w:r w:rsidRPr="00731D3E">
        <w:rPr>
          <w:rFonts w:ascii="Palatino Linotype" w:eastAsia="Calibri" w:hAnsi="Palatino Linotype" w:cs="Times New Roman"/>
        </w:rPr>
        <w:t>mediante la</w:t>
      </w:r>
      <w:r w:rsidR="00AE3B62" w:rsidRPr="00731D3E">
        <w:rPr>
          <w:rFonts w:ascii="Palatino Linotype" w:eastAsia="Calibri" w:hAnsi="Palatino Linotype" w:cs="Times New Roman"/>
        </w:rPr>
        <w:t>s</w:t>
      </w:r>
      <w:r w:rsidRPr="00731D3E">
        <w:rPr>
          <w:rFonts w:ascii="Palatino Linotype" w:eastAsia="Calibri" w:hAnsi="Palatino Linotype" w:cs="Times New Roman"/>
        </w:rPr>
        <w:t xml:space="preserve"> cual</w:t>
      </w:r>
      <w:r w:rsidR="00AE3B62" w:rsidRPr="00731D3E">
        <w:rPr>
          <w:rFonts w:ascii="Palatino Linotype" w:eastAsia="Calibri" w:hAnsi="Palatino Linotype" w:cs="Times New Roman"/>
        </w:rPr>
        <w:t>es</w:t>
      </w:r>
      <w:r w:rsidRPr="00731D3E">
        <w:rPr>
          <w:rFonts w:ascii="Palatino Linotype" w:eastAsia="Calibri" w:hAnsi="Palatino Linotype" w:cs="Times New Roman"/>
        </w:rPr>
        <w:t xml:space="preserve"> el </w:t>
      </w:r>
      <w:r w:rsidR="00AE3B62" w:rsidRPr="00731D3E">
        <w:rPr>
          <w:rFonts w:ascii="Palatino Linotype" w:eastAsia="Calibri" w:hAnsi="Palatino Linotype" w:cs="Times New Roman"/>
        </w:rPr>
        <w:t>entonces solicitante</w:t>
      </w:r>
      <w:r w:rsidRPr="00731D3E">
        <w:rPr>
          <w:rFonts w:ascii="Palatino Linotype" w:eastAsia="Calibri" w:hAnsi="Palatino Linotype" w:cs="Times New Roman"/>
        </w:rPr>
        <w:t xml:space="preserve"> requirió</w:t>
      </w:r>
      <w:r w:rsidR="00957920" w:rsidRPr="00731D3E">
        <w:rPr>
          <w:rFonts w:ascii="Palatino Linotype" w:eastAsia="Calibri" w:hAnsi="Palatino Linotype" w:cs="Times New Roman"/>
        </w:rPr>
        <w:t xml:space="preserve"> del </w:t>
      </w:r>
      <w:r w:rsidR="00957920" w:rsidRPr="00731D3E">
        <w:rPr>
          <w:rFonts w:ascii="Palatino Linotype" w:eastAsia="Calibri" w:hAnsi="Palatino Linotype" w:cs="Times New Roman"/>
          <w:b/>
        </w:rPr>
        <w:t xml:space="preserve">Municipio de Atizapán de Zaragoza, </w:t>
      </w:r>
      <w:r w:rsidR="00692E60" w:rsidRPr="00731D3E">
        <w:rPr>
          <w:rFonts w:ascii="Palatino Linotype" w:eastAsia="Calibri" w:hAnsi="Palatino Linotype" w:cs="Times New Roman"/>
        </w:rPr>
        <w:t>información</w:t>
      </w:r>
      <w:r w:rsidR="00957920" w:rsidRPr="00731D3E">
        <w:rPr>
          <w:rFonts w:ascii="Palatino Linotype" w:eastAsia="Calibri" w:hAnsi="Palatino Linotype" w:cs="Times New Roman"/>
        </w:rPr>
        <w:t xml:space="preserve"> que forma parte de la integración de los discos uno (1), dos (2) y cuatro (4), del informe mensual entregado al Órgano Superior de Fiscalización </w:t>
      </w:r>
      <w:r w:rsidR="00957920" w:rsidRPr="00731D3E">
        <w:rPr>
          <w:rFonts w:ascii="Palatino Linotype" w:eastAsia="Calibri" w:hAnsi="Palatino Linotype" w:cs="Times New Roman"/>
        </w:rPr>
        <w:lastRenderedPageBreak/>
        <w:t>del Estado de México (OSFEM), correspondiente al mes de mayo de dos mil dieciocho</w:t>
      </w:r>
      <w:r w:rsidR="00692E60" w:rsidRPr="00731D3E">
        <w:rPr>
          <w:rFonts w:ascii="Palatino Linotype" w:eastAsia="Calibri" w:hAnsi="Palatino Linotype" w:cs="Times New Roman"/>
        </w:rPr>
        <w:t xml:space="preserve">, </w:t>
      </w:r>
      <w:r w:rsidR="00AC7967" w:rsidRPr="00731D3E">
        <w:rPr>
          <w:rFonts w:ascii="Palatino Linotype" w:eastAsia="Calibri" w:hAnsi="Palatino Linotype" w:cs="Times New Roman"/>
        </w:rPr>
        <w:t xml:space="preserve">solicitando los siguientes documentos: </w:t>
      </w:r>
      <w:r w:rsidR="00692E60" w:rsidRPr="00731D3E">
        <w:rPr>
          <w:rFonts w:ascii="Palatino Linotype" w:eastAsia="Calibri" w:hAnsi="Palatino Linotype" w:cs="Times New Roman"/>
        </w:rPr>
        <w:t xml:space="preserve"> </w:t>
      </w:r>
    </w:p>
    <w:p w14:paraId="6347D912" w14:textId="612BE8F5" w:rsidR="00957920" w:rsidRPr="00731D3E" w:rsidRDefault="00AC7967"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Estado</w:t>
      </w:r>
      <w:r w:rsidR="00692E60" w:rsidRPr="00731D3E">
        <w:rPr>
          <w:rFonts w:ascii="Palatino Linotype" w:eastAsia="Calibri" w:hAnsi="Palatino Linotype" w:cs="Times New Roman"/>
        </w:rPr>
        <w:t xml:space="preserve"> de situación financiera;</w:t>
      </w:r>
    </w:p>
    <w:p w14:paraId="47908173" w14:textId="41FED33B" w:rsidR="00692E60" w:rsidRPr="00731D3E" w:rsidRDefault="00AC7967"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A</w:t>
      </w:r>
      <w:r w:rsidR="00692E60" w:rsidRPr="00731D3E">
        <w:rPr>
          <w:rFonts w:ascii="Palatino Linotype" w:eastAsia="Calibri" w:hAnsi="Palatino Linotype" w:cs="Times New Roman"/>
        </w:rPr>
        <w:t>nexos al estado de situación financiera;</w:t>
      </w:r>
    </w:p>
    <w:p w14:paraId="055C88CD" w14:textId="49EA6562" w:rsidR="00692E60" w:rsidRPr="00731D3E" w:rsidRDefault="00692E60"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Estados de cambios en la situación financiera;</w:t>
      </w:r>
    </w:p>
    <w:p w14:paraId="7A848B8C" w14:textId="324E0FD7" w:rsidR="00692E60" w:rsidRPr="00731D3E" w:rsidRDefault="00692E60"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Estado analítico del activo;</w:t>
      </w:r>
    </w:p>
    <w:p w14:paraId="7914E97B" w14:textId="6F51C25F" w:rsidR="00692E60" w:rsidRPr="00731D3E" w:rsidRDefault="00692E60"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Estado analítico de la deuda y otros pasivos;</w:t>
      </w:r>
    </w:p>
    <w:p w14:paraId="158375FA" w14:textId="08133248" w:rsidR="00692E60" w:rsidRPr="00731D3E" w:rsidRDefault="00692E60"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Nómina general del 1 al 15 de mayo de 2018;</w:t>
      </w:r>
    </w:p>
    <w:p w14:paraId="7ED68E04" w14:textId="593AA316" w:rsidR="00692E60" w:rsidRPr="00731D3E" w:rsidRDefault="00692E60"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Nómina general del 1</w:t>
      </w:r>
      <w:r w:rsidR="008175CC" w:rsidRPr="00731D3E">
        <w:rPr>
          <w:rFonts w:ascii="Palatino Linotype" w:eastAsia="Calibri" w:hAnsi="Palatino Linotype" w:cs="Times New Roman"/>
        </w:rPr>
        <w:t>6</w:t>
      </w:r>
      <w:r w:rsidRPr="00731D3E">
        <w:rPr>
          <w:rFonts w:ascii="Palatino Linotype" w:eastAsia="Calibri" w:hAnsi="Palatino Linotype" w:cs="Times New Roman"/>
        </w:rPr>
        <w:t xml:space="preserve"> al 31 de mayo de 2018; </w:t>
      </w:r>
    </w:p>
    <w:p w14:paraId="6D8B47FF" w14:textId="2A53EDBA" w:rsidR="00692E60" w:rsidRPr="00731D3E" w:rsidRDefault="00692E60"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 xml:space="preserve">Reporte de remuneraciones del personal de mandos medios y superiores; </w:t>
      </w:r>
    </w:p>
    <w:p w14:paraId="06920199" w14:textId="0492ED7E" w:rsidR="00692E60" w:rsidRPr="00731D3E" w:rsidRDefault="00692E60" w:rsidP="00692E60">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Estado comparativo de ingresos;</w:t>
      </w:r>
    </w:p>
    <w:p w14:paraId="184EC6BC" w14:textId="77777777" w:rsidR="008175CC" w:rsidRPr="00731D3E" w:rsidRDefault="00692E60" w:rsidP="009F4EFA">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 xml:space="preserve">Estado comparativo de egresos; </w:t>
      </w:r>
      <w:r w:rsidR="008175CC" w:rsidRPr="00731D3E">
        <w:rPr>
          <w:rFonts w:ascii="Palatino Linotype" w:eastAsia="Calibri" w:hAnsi="Palatino Linotype" w:cs="Times New Roman"/>
        </w:rPr>
        <w:t xml:space="preserve">y, </w:t>
      </w:r>
    </w:p>
    <w:p w14:paraId="13AD9DC5" w14:textId="212AE514" w:rsidR="00692E60" w:rsidRPr="00731D3E" w:rsidRDefault="00692E60" w:rsidP="009F4EFA">
      <w:pPr>
        <w:pStyle w:val="Prrafodelista"/>
        <w:numPr>
          <w:ilvl w:val="2"/>
          <w:numId w:val="2"/>
        </w:numPr>
        <w:spacing w:before="240" w:after="240" w:line="360" w:lineRule="auto"/>
        <w:ind w:left="851" w:hanging="425"/>
        <w:jc w:val="both"/>
        <w:rPr>
          <w:rFonts w:ascii="Palatino Linotype" w:eastAsia="Calibri" w:hAnsi="Palatino Linotype" w:cs="Times New Roman"/>
          <w:i/>
        </w:rPr>
      </w:pPr>
      <w:r w:rsidRPr="00731D3E">
        <w:rPr>
          <w:rFonts w:ascii="Palatino Linotype" w:eastAsia="Calibri" w:hAnsi="Palatino Linotype" w:cs="Times New Roman"/>
        </w:rPr>
        <w:t xml:space="preserve">Dictamen de reconducción. </w:t>
      </w:r>
    </w:p>
    <w:p w14:paraId="52E6914B" w14:textId="565F6C9E" w:rsidR="00957920" w:rsidRPr="00731D3E" w:rsidRDefault="00957920" w:rsidP="00957920">
      <w:pPr>
        <w:pStyle w:val="Prrafodelista"/>
        <w:spacing w:before="240" w:after="240" w:line="360" w:lineRule="auto"/>
        <w:ind w:left="426"/>
        <w:jc w:val="both"/>
        <w:rPr>
          <w:rFonts w:ascii="Palatino Linotype" w:eastAsia="Calibri" w:hAnsi="Palatino Linotype" w:cs="Times New Roman"/>
          <w:i/>
        </w:rPr>
      </w:pPr>
      <w:r w:rsidRPr="00731D3E">
        <w:rPr>
          <w:rFonts w:ascii="Palatino Linotype" w:eastAsia="Calibri" w:hAnsi="Palatino Linotype" w:cs="Times New Roman"/>
        </w:rPr>
        <w:t xml:space="preserve"> </w:t>
      </w:r>
    </w:p>
    <w:p w14:paraId="2E0F614F" w14:textId="03E0D493" w:rsidR="009E3315" w:rsidRPr="00731D3E" w:rsidRDefault="00502326" w:rsidP="009E3315">
      <w:pPr>
        <w:pStyle w:val="Prrafodelista"/>
        <w:numPr>
          <w:ilvl w:val="0"/>
          <w:numId w:val="2"/>
        </w:numPr>
        <w:spacing w:before="240" w:after="240" w:line="360" w:lineRule="auto"/>
        <w:ind w:left="426" w:hanging="426"/>
        <w:jc w:val="both"/>
        <w:rPr>
          <w:rFonts w:ascii="Palatino Linotype" w:eastAsia="Calibri" w:hAnsi="Palatino Linotype" w:cs="Times New Roman"/>
          <w:i/>
        </w:rPr>
      </w:pPr>
      <w:r w:rsidRPr="00731D3E">
        <w:rPr>
          <w:rFonts w:ascii="Palatino Linotype" w:eastAsia="Calibri" w:hAnsi="Palatino Linotype" w:cs="Times New Roman"/>
        </w:rPr>
        <w:t xml:space="preserve"> </w:t>
      </w:r>
      <w:r w:rsidR="00AC7967" w:rsidRPr="00731D3E">
        <w:rPr>
          <w:rFonts w:ascii="Palatino Linotype" w:eastAsia="Calibri" w:hAnsi="Palatino Linotype" w:cs="Times New Roman"/>
        </w:rPr>
        <w:t xml:space="preserve">En respuesta a los planteamientos formulados, el </w:t>
      </w:r>
      <w:r w:rsidR="00AC7967" w:rsidRPr="00731D3E">
        <w:rPr>
          <w:rFonts w:ascii="Palatino Linotype" w:eastAsia="Calibri" w:hAnsi="Palatino Linotype" w:cs="Times New Roman"/>
          <w:b/>
        </w:rPr>
        <w:t xml:space="preserve">SUJETO OBLIGADO </w:t>
      </w:r>
      <w:r w:rsidR="00AC7967" w:rsidRPr="00731D3E">
        <w:rPr>
          <w:rFonts w:ascii="Palatino Linotype" w:eastAsia="Calibri" w:hAnsi="Palatino Linotype" w:cs="Times New Roman"/>
        </w:rPr>
        <w:t>manifest</w:t>
      </w:r>
      <w:r w:rsidR="002A699A" w:rsidRPr="00731D3E">
        <w:rPr>
          <w:rFonts w:ascii="Palatino Linotype" w:eastAsia="Calibri" w:hAnsi="Palatino Linotype" w:cs="Times New Roman"/>
        </w:rPr>
        <w:t xml:space="preserve">ó </w:t>
      </w:r>
      <w:r w:rsidR="00AC7967" w:rsidRPr="00731D3E">
        <w:rPr>
          <w:rFonts w:ascii="Palatino Linotype" w:eastAsia="Calibri" w:hAnsi="Palatino Linotype" w:cs="Times New Roman"/>
        </w:rPr>
        <w:t>que la información solicitada se encuentra publicada en la página web del Ayuntamiento, haciendo referencia a los sitios electrónicos en los cuales podr</w:t>
      </w:r>
      <w:r w:rsidR="002A699A" w:rsidRPr="00731D3E">
        <w:rPr>
          <w:rFonts w:ascii="Palatino Linotype" w:eastAsia="Calibri" w:hAnsi="Palatino Linotype" w:cs="Times New Roman"/>
        </w:rPr>
        <w:t xml:space="preserve">ía realizarse la consulta, por lo que esta Ponencia </w:t>
      </w:r>
      <w:proofErr w:type="spellStart"/>
      <w:r w:rsidR="002A699A" w:rsidRPr="00731D3E">
        <w:rPr>
          <w:rFonts w:ascii="Palatino Linotype" w:eastAsia="Calibri" w:hAnsi="Palatino Linotype" w:cs="Times New Roman"/>
        </w:rPr>
        <w:t>resolutora</w:t>
      </w:r>
      <w:proofErr w:type="spellEnd"/>
      <w:r w:rsidR="002A699A" w:rsidRPr="00731D3E">
        <w:rPr>
          <w:rFonts w:ascii="Palatino Linotype" w:eastAsia="Calibri" w:hAnsi="Palatino Linotype" w:cs="Times New Roman"/>
        </w:rPr>
        <w:t xml:space="preserve"> procedió a verificar que la documentación solicitada se encontrara publicada en las rutas señaladas por el </w:t>
      </w:r>
      <w:r w:rsidR="002A699A" w:rsidRPr="00731D3E">
        <w:rPr>
          <w:rFonts w:ascii="Palatino Linotype" w:eastAsia="Calibri" w:hAnsi="Palatino Linotype" w:cs="Times New Roman"/>
          <w:b/>
        </w:rPr>
        <w:t>Mun</w:t>
      </w:r>
      <w:r w:rsidR="005D4FEB" w:rsidRPr="00731D3E">
        <w:rPr>
          <w:rFonts w:ascii="Palatino Linotype" w:eastAsia="Calibri" w:hAnsi="Palatino Linotype" w:cs="Times New Roman"/>
          <w:b/>
        </w:rPr>
        <w:t xml:space="preserve">icipio de Atizapán de Zaragoza </w:t>
      </w:r>
      <w:r w:rsidR="005D4FEB" w:rsidRPr="00731D3E">
        <w:rPr>
          <w:rFonts w:ascii="Palatino Linotype" w:eastAsia="Calibri" w:hAnsi="Palatino Linotype" w:cs="Times New Roman"/>
        </w:rPr>
        <w:t xml:space="preserve">y se </w:t>
      </w:r>
      <w:r w:rsidR="002A699A" w:rsidRPr="00731D3E">
        <w:rPr>
          <w:rFonts w:ascii="Palatino Linotype" w:eastAsia="Calibri" w:hAnsi="Palatino Linotype" w:cs="Times New Roman"/>
        </w:rPr>
        <w:t xml:space="preserve">observó que al realizar la consulta, nos remitía directamente al portal de Información Pública de Oficio Mexiquense (IPOMEX), y a la página del Consejo </w:t>
      </w:r>
      <w:r w:rsidR="009E3315" w:rsidRPr="00731D3E">
        <w:rPr>
          <w:rFonts w:ascii="Palatino Linotype" w:eastAsia="Calibri" w:hAnsi="Palatino Linotype" w:cs="Times New Roman"/>
        </w:rPr>
        <w:t xml:space="preserve">Nacional </w:t>
      </w:r>
      <w:r w:rsidR="002A699A" w:rsidRPr="00731D3E">
        <w:rPr>
          <w:rFonts w:ascii="Palatino Linotype" w:eastAsia="Calibri" w:hAnsi="Palatino Linotype" w:cs="Times New Roman"/>
        </w:rPr>
        <w:t>de Armonización Contable (</w:t>
      </w:r>
      <w:r w:rsidR="009E3315" w:rsidRPr="00731D3E">
        <w:rPr>
          <w:rFonts w:ascii="Palatino Linotype" w:eastAsia="Calibri" w:hAnsi="Palatino Linotype" w:cs="Times New Roman"/>
        </w:rPr>
        <w:t xml:space="preserve">CONAC), sin embargo, es importante precisar que la respuesta del </w:t>
      </w:r>
      <w:r w:rsidR="009E3315" w:rsidRPr="00731D3E">
        <w:rPr>
          <w:rFonts w:ascii="Palatino Linotype" w:eastAsia="Calibri" w:hAnsi="Palatino Linotype" w:cs="Times New Roman"/>
          <w:b/>
        </w:rPr>
        <w:t xml:space="preserve">SUJETO OBLIGADO </w:t>
      </w:r>
      <w:r w:rsidR="009E3315" w:rsidRPr="00731D3E">
        <w:rPr>
          <w:rFonts w:ascii="Palatino Linotype" w:eastAsia="Calibri" w:hAnsi="Palatino Linotype" w:cs="Times New Roman"/>
        </w:rPr>
        <w:t xml:space="preserve">no se ajusta a lo dispuesto por el artículo </w:t>
      </w:r>
      <w:r w:rsidR="009E3315" w:rsidRPr="00731D3E">
        <w:rPr>
          <w:rFonts w:ascii="Palatino Linotype" w:eastAsia="Calibri" w:hAnsi="Palatino Linotype" w:cs="Times New Roman"/>
        </w:rPr>
        <w:lastRenderedPageBreak/>
        <w:t xml:space="preserve">161 de la </w:t>
      </w:r>
      <w:r w:rsidR="009E3315" w:rsidRPr="00731D3E">
        <w:rPr>
          <w:rFonts w:ascii="Palatino Linotype" w:eastAsia="Calibri" w:hAnsi="Palatino Linotype" w:cs="Times New Roman"/>
          <w:b/>
        </w:rPr>
        <w:t xml:space="preserve">Ley de Transparencia y Acceso a la Información Pública del Estado de México y Municipios </w:t>
      </w:r>
      <w:r w:rsidR="00051AC3" w:rsidRPr="00731D3E">
        <w:rPr>
          <w:rFonts w:ascii="Palatino Linotype" w:eastAsia="Calibri" w:hAnsi="Palatino Linotype" w:cs="Times New Roman"/>
        </w:rPr>
        <w:t>el cual establece que</w:t>
      </w:r>
      <w:r w:rsidR="009E3315" w:rsidRPr="00731D3E">
        <w:rPr>
          <w:rFonts w:ascii="Palatino Linotype" w:eastAsia="Calibri" w:hAnsi="Palatino Linotype" w:cs="Times New Roman"/>
        </w:rPr>
        <w:t xml:space="preserve"> cuando la información requerida por el solicitante ya esté disponible en internet, se le hará saber la fuente, el lugar y la forma en que se puede consultar, reproducir o adquirir dicha información, además </w:t>
      </w:r>
      <w:r w:rsidR="00051AC3" w:rsidRPr="00731D3E">
        <w:rPr>
          <w:rFonts w:ascii="Palatino Linotype" w:eastAsia="Calibri" w:hAnsi="Palatino Linotype" w:cs="Times New Roman"/>
        </w:rPr>
        <w:t xml:space="preserve">de que en estos casos, se debe responder a la solicitud de información </w:t>
      </w:r>
      <w:r w:rsidR="009E3315" w:rsidRPr="00731D3E">
        <w:rPr>
          <w:rFonts w:ascii="Palatino Linotype" w:eastAsia="Calibri" w:hAnsi="Palatino Linotype" w:cs="Times New Roman"/>
        </w:rPr>
        <w:t xml:space="preserve">en un plazo no mayor a cinco días hábiles, lo que en el presente asunto no ocurrió, en primer término, porque al realizar la consulta en los sitios electrónicos referidos por el </w:t>
      </w:r>
      <w:r w:rsidR="009E3315" w:rsidRPr="00731D3E">
        <w:rPr>
          <w:rFonts w:ascii="Palatino Linotype" w:eastAsia="Calibri" w:hAnsi="Palatino Linotype" w:cs="Times New Roman"/>
          <w:b/>
        </w:rPr>
        <w:t xml:space="preserve">SUJETO OBLIGADO </w:t>
      </w:r>
      <w:r w:rsidR="00051AC3" w:rsidRPr="00731D3E">
        <w:rPr>
          <w:rFonts w:ascii="Palatino Linotype" w:eastAsia="Calibri" w:hAnsi="Palatino Linotype" w:cs="Times New Roman"/>
        </w:rPr>
        <w:t xml:space="preserve">se comprueba que no son precisos y concretos, lo que implica que se realice una búsqueda en la información que ese encuentra disponible y en segundo lugar la respuesta no fue proporcionada dentro del plazo establecido por la Ley. </w:t>
      </w:r>
    </w:p>
    <w:p w14:paraId="40E8DE2D" w14:textId="77777777" w:rsidR="00051AC3" w:rsidRPr="00731D3E" w:rsidRDefault="00051AC3" w:rsidP="00051AC3">
      <w:pPr>
        <w:pStyle w:val="Prrafodelista"/>
        <w:spacing w:before="240" w:after="240" w:line="360" w:lineRule="auto"/>
        <w:ind w:left="426"/>
        <w:jc w:val="both"/>
        <w:rPr>
          <w:rFonts w:ascii="Palatino Linotype" w:eastAsia="Calibri" w:hAnsi="Palatino Linotype" w:cs="Times New Roman"/>
          <w:i/>
        </w:rPr>
      </w:pPr>
    </w:p>
    <w:p w14:paraId="41A8276D" w14:textId="6C52FCB7" w:rsidR="00051AC3" w:rsidRPr="00731D3E" w:rsidRDefault="000D2654" w:rsidP="009E3315">
      <w:pPr>
        <w:pStyle w:val="Prrafodelista"/>
        <w:numPr>
          <w:ilvl w:val="0"/>
          <w:numId w:val="2"/>
        </w:numPr>
        <w:spacing w:before="240" w:after="240" w:line="360" w:lineRule="auto"/>
        <w:ind w:left="426" w:hanging="426"/>
        <w:jc w:val="both"/>
        <w:rPr>
          <w:rFonts w:ascii="Palatino Linotype" w:eastAsia="Calibri" w:hAnsi="Palatino Linotype" w:cs="Times New Roman"/>
          <w:i/>
        </w:rPr>
      </w:pPr>
      <w:r w:rsidRPr="00731D3E">
        <w:rPr>
          <w:rFonts w:ascii="Palatino Linotype" w:eastAsia="Calibri" w:hAnsi="Palatino Linotype" w:cs="Times New Roman"/>
        </w:rPr>
        <w:t xml:space="preserve">Es así que derivado de las respuestas, el </w:t>
      </w:r>
      <w:r w:rsidRPr="00731D3E">
        <w:rPr>
          <w:rFonts w:ascii="Palatino Linotype" w:eastAsia="Calibri" w:hAnsi="Palatino Linotype" w:cs="Times New Roman"/>
          <w:b/>
        </w:rPr>
        <w:t xml:space="preserve">RECURRENTE </w:t>
      </w:r>
      <w:r w:rsidRPr="00731D3E">
        <w:rPr>
          <w:rFonts w:ascii="Palatino Linotype" w:eastAsia="Calibri" w:hAnsi="Palatino Linotype" w:cs="Times New Roman"/>
        </w:rPr>
        <w:t xml:space="preserve">interpuso los recursos de revisión al rubro indicados, señalando en las razones y motivos de inconformidad, en términos generales, que los sitios electrónicos consultados no contienen la información solicitada.  </w:t>
      </w:r>
    </w:p>
    <w:p w14:paraId="15739F42" w14:textId="77777777" w:rsidR="000D2654" w:rsidRPr="00731D3E" w:rsidRDefault="000D2654" w:rsidP="000D2654">
      <w:pPr>
        <w:pStyle w:val="Prrafodelista"/>
        <w:rPr>
          <w:rFonts w:ascii="Palatino Linotype" w:eastAsia="Calibri" w:hAnsi="Palatino Linotype" w:cs="Times New Roman"/>
          <w:i/>
        </w:rPr>
      </w:pPr>
    </w:p>
    <w:p w14:paraId="3710AAC2" w14:textId="34B825FD" w:rsidR="000D2654" w:rsidRPr="00731D3E" w:rsidRDefault="000D2654" w:rsidP="009E3315">
      <w:pPr>
        <w:pStyle w:val="Prrafodelista"/>
        <w:numPr>
          <w:ilvl w:val="0"/>
          <w:numId w:val="2"/>
        </w:numPr>
        <w:spacing w:before="240" w:after="240" w:line="360" w:lineRule="auto"/>
        <w:ind w:left="426" w:hanging="426"/>
        <w:jc w:val="both"/>
        <w:rPr>
          <w:rFonts w:ascii="Palatino Linotype" w:eastAsia="Calibri" w:hAnsi="Palatino Linotype" w:cs="Times New Roman"/>
          <w:i/>
        </w:rPr>
      </w:pPr>
      <w:r w:rsidRPr="00731D3E">
        <w:rPr>
          <w:rFonts w:ascii="Palatino Linotype" w:eastAsia="Calibri" w:hAnsi="Palatino Linotype" w:cs="Times New Roman"/>
        </w:rPr>
        <w:t xml:space="preserve">Por lo que el </w:t>
      </w:r>
      <w:r w:rsidRPr="00731D3E">
        <w:rPr>
          <w:rFonts w:ascii="Palatino Linotype" w:eastAsia="Calibri" w:hAnsi="Palatino Linotype" w:cs="Times New Roman"/>
          <w:b/>
        </w:rPr>
        <w:t xml:space="preserve">SUJETO OBLIGADO </w:t>
      </w:r>
      <w:r w:rsidRPr="00731D3E">
        <w:rPr>
          <w:rFonts w:ascii="Palatino Linotype" w:eastAsia="Calibri" w:hAnsi="Palatino Linotype" w:cs="Times New Roman"/>
        </w:rPr>
        <w:t>haciendo uso de su derecho, remitió los informes justificados con distintos archivos electrónicos, los cuales se analizan en la siguiente tabla comparativa, con el objeto de determinar si la información enviad</w:t>
      </w:r>
      <w:r w:rsidR="008175CC" w:rsidRPr="00731D3E">
        <w:rPr>
          <w:rFonts w:ascii="Palatino Linotype" w:eastAsia="Calibri" w:hAnsi="Palatino Linotype" w:cs="Times New Roman"/>
        </w:rPr>
        <w:t xml:space="preserve">a colma cada uno de los planteamientos formulados por el particular. </w:t>
      </w:r>
    </w:p>
    <w:p w14:paraId="4D1DCE63" w14:textId="77777777" w:rsidR="000D2654" w:rsidRPr="00731D3E" w:rsidRDefault="000D2654" w:rsidP="000D2654">
      <w:pPr>
        <w:pStyle w:val="Prrafodelista"/>
        <w:rPr>
          <w:rFonts w:ascii="Palatino Linotype" w:eastAsia="Calibri" w:hAnsi="Palatino Linotype" w:cs="Times New Roman"/>
          <w:i/>
        </w:rPr>
      </w:pPr>
    </w:p>
    <w:p w14:paraId="46B5F250" w14:textId="77777777" w:rsidR="000D2654" w:rsidRPr="00731D3E" w:rsidRDefault="000D2654" w:rsidP="000D2654">
      <w:pPr>
        <w:pStyle w:val="Prrafodelista"/>
        <w:spacing w:before="240" w:after="240" w:line="360" w:lineRule="auto"/>
        <w:ind w:left="426"/>
        <w:jc w:val="both"/>
        <w:rPr>
          <w:rFonts w:ascii="Palatino Linotype" w:eastAsia="Calibri" w:hAnsi="Palatino Linotype" w:cs="Times New Roman"/>
          <w:i/>
        </w:rPr>
      </w:pPr>
    </w:p>
    <w:p w14:paraId="6934731E" w14:textId="77777777" w:rsidR="00502326" w:rsidRPr="00731D3E" w:rsidRDefault="00502326" w:rsidP="00502326">
      <w:pPr>
        <w:pStyle w:val="Prrafodelista"/>
        <w:spacing w:before="240" w:after="240" w:line="360" w:lineRule="auto"/>
        <w:ind w:left="426"/>
        <w:jc w:val="both"/>
        <w:rPr>
          <w:rFonts w:ascii="Palatino Linotype" w:eastAsia="Calibri" w:hAnsi="Palatino Linotype" w:cs="Times New Roman"/>
        </w:rPr>
      </w:pPr>
      <w:r w:rsidRPr="00731D3E">
        <w:rPr>
          <w:rFonts w:ascii="Palatino Linotype" w:eastAsia="Calibri" w:hAnsi="Palatino Linotype" w:cs="Times New Roman"/>
        </w:rPr>
        <w:tab/>
      </w:r>
    </w:p>
    <w:tbl>
      <w:tblPr>
        <w:tblStyle w:val="Tablaconcuadrcula"/>
        <w:tblW w:w="8505" w:type="dxa"/>
        <w:tblInd w:w="421" w:type="dxa"/>
        <w:tblLayout w:type="fixed"/>
        <w:tblLook w:val="04A0" w:firstRow="1" w:lastRow="0" w:firstColumn="1" w:lastColumn="0" w:noHBand="0" w:noVBand="1"/>
      </w:tblPr>
      <w:tblGrid>
        <w:gridCol w:w="3685"/>
        <w:gridCol w:w="3544"/>
        <w:gridCol w:w="1276"/>
      </w:tblGrid>
      <w:tr w:rsidR="00502326" w:rsidRPr="00731D3E" w14:paraId="0A555506" w14:textId="77777777" w:rsidTr="00502326">
        <w:tc>
          <w:tcPr>
            <w:tcW w:w="3685" w:type="dxa"/>
            <w:shd w:val="clear" w:color="auto" w:fill="BFBFBF" w:themeFill="background1" w:themeFillShade="BF"/>
          </w:tcPr>
          <w:p w14:paraId="1C313E50" w14:textId="77777777" w:rsidR="00502326" w:rsidRPr="00731D3E" w:rsidRDefault="00502326" w:rsidP="00502326">
            <w:pPr>
              <w:spacing w:before="240" w:after="240"/>
              <w:jc w:val="center"/>
              <w:rPr>
                <w:rFonts w:ascii="Palatino Linotype" w:eastAsia="Calibri" w:hAnsi="Palatino Linotype" w:cs="Arial"/>
                <w:sz w:val="20"/>
                <w:szCs w:val="20"/>
                <w:lang w:val="es-ES"/>
              </w:rPr>
            </w:pPr>
            <w:r w:rsidRPr="00731D3E">
              <w:rPr>
                <w:rFonts w:ascii="Palatino Linotype" w:eastAsia="Calibri" w:hAnsi="Palatino Linotype" w:cs="Arial"/>
                <w:b/>
                <w:sz w:val="20"/>
                <w:szCs w:val="20"/>
                <w:lang w:val="es-ES"/>
              </w:rPr>
              <w:lastRenderedPageBreak/>
              <w:t>Requerimiento</w:t>
            </w:r>
          </w:p>
        </w:tc>
        <w:tc>
          <w:tcPr>
            <w:tcW w:w="3544" w:type="dxa"/>
            <w:shd w:val="clear" w:color="auto" w:fill="BFBFBF" w:themeFill="background1" w:themeFillShade="BF"/>
          </w:tcPr>
          <w:p w14:paraId="28303292" w14:textId="2ECF648D" w:rsidR="00502326" w:rsidRPr="00731D3E" w:rsidRDefault="008175CC" w:rsidP="00502326">
            <w:pPr>
              <w:spacing w:before="240" w:after="240"/>
              <w:jc w:val="center"/>
              <w:rPr>
                <w:rFonts w:ascii="Palatino Linotype" w:eastAsia="Calibri" w:hAnsi="Palatino Linotype" w:cs="Arial"/>
                <w:b/>
                <w:sz w:val="20"/>
                <w:szCs w:val="20"/>
                <w:lang w:val="es-ES"/>
              </w:rPr>
            </w:pPr>
            <w:r w:rsidRPr="00731D3E">
              <w:rPr>
                <w:rFonts w:ascii="Palatino Linotype" w:eastAsia="Calibri" w:hAnsi="Palatino Linotype" w:cs="Arial"/>
                <w:b/>
                <w:sz w:val="20"/>
                <w:szCs w:val="20"/>
                <w:lang w:val="es-ES"/>
              </w:rPr>
              <w:t>Información entregada</w:t>
            </w:r>
          </w:p>
        </w:tc>
        <w:tc>
          <w:tcPr>
            <w:tcW w:w="1276" w:type="dxa"/>
            <w:shd w:val="clear" w:color="auto" w:fill="BFBFBF" w:themeFill="background1" w:themeFillShade="BF"/>
          </w:tcPr>
          <w:p w14:paraId="5C10C4A8" w14:textId="77777777" w:rsidR="00502326" w:rsidRPr="00731D3E" w:rsidRDefault="00502326" w:rsidP="00502326">
            <w:pPr>
              <w:spacing w:before="240" w:after="240"/>
              <w:jc w:val="center"/>
              <w:rPr>
                <w:rFonts w:ascii="Palatino Linotype" w:eastAsia="Calibri" w:hAnsi="Palatino Linotype" w:cs="Arial"/>
                <w:b/>
                <w:sz w:val="20"/>
                <w:szCs w:val="20"/>
                <w:lang w:val="es-ES"/>
              </w:rPr>
            </w:pPr>
            <w:r w:rsidRPr="00731D3E">
              <w:rPr>
                <w:rFonts w:ascii="Palatino Linotype" w:eastAsia="Calibri" w:hAnsi="Palatino Linotype" w:cs="Arial"/>
                <w:b/>
                <w:sz w:val="20"/>
                <w:szCs w:val="20"/>
                <w:lang w:val="es-ES"/>
              </w:rPr>
              <w:t>CUMPLE</w:t>
            </w:r>
          </w:p>
        </w:tc>
      </w:tr>
      <w:tr w:rsidR="00502326" w:rsidRPr="00731D3E" w14:paraId="173EB39D" w14:textId="77777777" w:rsidTr="009F34E3">
        <w:trPr>
          <w:trHeight w:val="549"/>
        </w:trPr>
        <w:tc>
          <w:tcPr>
            <w:tcW w:w="3685" w:type="dxa"/>
          </w:tcPr>
          <w:p w14:paraId="06AB818D" w14:textId="73D434A9" w:rsidR="00502326" w:rsidRPr="00731D3E" w:rsidRDefault="0012574F" w:rsidP="00502326">
            <w:pPr>
              <w:pStyle w:val="Prrafodelista"/>
              <w:numPr>
                <w:ilvl w:val="0"/>
                <w:numId w:val="29"/>
              </w:numPr>
              <w:spacing w:before="240" w:after="240"/>
              <w:ind w:left="317" w:hanging="284"/>
              <w:jc w:val="both"/>
              <w:rPr>
                <w:rFonts w:ascii="Palatino Linotype" w:eastAsia="Calibri" w:hAnsi="Palatino Linotype" w:cs="Arial"/>
                <w:sz w:val="20"/>
                <w:szCs w:val="20"/>
                <w:lang w:val="es-ES"/>
              </w:rPr>
            </w:pPr>
            <w:r w:rsidRPr="00731D3E">
              <w:rPr>
                <w:rFonts w:ascii="Palatino Linotype" w:eastAsia="Calibri" w:hAnsi="Palatino Linotype" w:cs="Times New Roman"/>
                <w:sz w:val="20"/>
                <w:szCs w:val="20"/>
              </w:rPr>
              <w:t>Estado de Situación F</w:t>
            </w:r>
            <w:r w:rsidR="008175CC" w:rsidRPr="00731D3E">
              <w:rPr>
                <w:rFonts w:ascii="Palatino Linotype" w:eastAsia="Calibri" w:hAnsi="Palatino Linotype" w:cs="Times New Roman"/>
                <w:sz w:val="20"/>
                <w:szCs w:val="20"/>
              </w:rPr>
              <w:t>inanciera</w:t>
            </w:r>
          </w:p>
        </w:tc>
        <w:tc>
          <w:tcPr>
            <w:tcW w:w="3544" w:type="dxa"/>
          </w:tcPr>
          <w:p w14:paraId="7C95C4CD" w14:textId="2C5AAFB8" w:rsidR="00502326" w:rsidRPr="00731D3E" w:rsidRDefault="009F34E3" w:rsidP="00502326">
            <w:pPr>
              <w:spacing w:before="240" w:after="240"/>
              <w:jc w:val="both"/>
              <w:rPr>
                <w:rFonts w:ascii="Palatino Linotype" w:eastAsia="Calibri" w:hAnsi="Palatino Linotype" w:cs="Arial"/>
                <w:sz w:val="20"/>
                <w:szCs w:val="20"/>
                <w:lang w:val="es-ES"/>
              </w:rPr>
            </w:pPr>
            <w:r w:rsidRPr="00731D3E">
              <w:rPr>
                <w:rFonts w:ascii="Palatino Linotype" w:eastAsia="Calibri" w:hAnsi="Palatino Linotype" w:cs="Arial"/>
                <w:b/>
                <w:i/>
                <w:sz w:val="20"/>
                <w:szCs w:val="20"/>
                <w:lang w:val="es-ES"/>
              </w:rPr>
              <w:t>“Estado de Situación Financiera.pdf”</w:t>
            </w:r>
            <w:r w:rsidRPr="00731D3E">
              <w:rPr>
                <w:rFonts w:ascii="Palatino Linotype" w:eastAsia="Calibri" w:hAnsi="Palatino Linotype" w:cs="Arial"/>
                <w:sz w:val="20"/>
                <w:szCs w:val="20"/>
                <w:lang w:val="es-ES"/>
              </w:rPr>
              <w:t xml:space="preserve"> Contiene Estado de Situación Financiera al treinta y uno (31) de mayo de 2018. </w:t>
            </w:r>
          </w:p>
        </w:tc>
        <w:tc>
          <w:tcPr>
            <w:tcW w:w="1276" w:type="dxa"/>
          </w:tcPr>
          <w:p w14:paraId="18ABF0B9" w14:textId="2E13F784" w:rsidR="00502326" w:rsidRPr="00731D3E" w:rsidRDefault="009F34E3" w:rsidP="00502326">
            <w:pPr>
              <w:pStyle w:val="Prrafodelista"/>
              <w:spacing w:before="240" w:after="240"/>
              <w:ind w:left="34"/>
              <w:jc w:val="center"/>
              <w:rPr>
                <w:rFonts w:ascii="Palatino Linotype" w:hAnsi="Palatino Linotype"/>
                <w:b/>
                <w:sz w:val="20"/>
                <w:szCs w:val="20"/>
              </w:rPr>
            </w:pPr>
            <w:r w:rsidRPr="00731D3E">
              <w:rPr>
                <w:rFonts w:ascii="Palatino Linotype" w:hAnsi="Palatino Linotype"/>
                <w:b/>
                <w:sz w:val="20"/>
                <w:szCs w:val="20"/>
              </w:rPr>
              <w:t>SI</w:t>
            </w:r>
          </w:p>
        </w:tc>
      </w:tr>
      <w:tr w:rsidR="00502326" w:rsidRPr="00731D3E" w14:paraId="0D1E11A3" w14:textId="77777777" w:rsidTr="00502326">
        <w:tc>
          <w:tcPr>
            <w:tcW w:w="3685" w:type="dxa"/>
          </w:tcPr>
          <w:p w14:paraId="5B7D4FAC" w14:textId="5ED09C0D" w:rsidR="00502326" w:rsidRPr="00731D3E" w:rsidRDefault="0012574F" w:rsidP="00502326">
            <w:pPr>
              <w:pStyle w:val="Prrafodelista"/>
              <w:numPr>
                <w:ilvl w:val="0"/>
                <w:numId w:val="29"/>
              </w:numPr>
              <w:spacing w:before="240" w:after="240"/>
              <w:ind w:left="317" w:hanging="284"/>
              <w:jc w:val="both"/>
              <w:rPr>
                <w:rFonts w:ascii="Palatino Linotype" w:eastAsia="Calibri" w:hAnsi="Palatino Linotype" w:cs="Arial"/>
                <w:sz w:val="20"/>
                <w:szCs w:val="20"/>
                <w:lang w:val="es-ES"/>
              </w:rPr>
            </w:pPr>
            <w:r w:rsidRPr="00731D3E">
              <w:rPr>
                <w:rFonts w:ascii="Palatino Linotype" w:eastAsia="Calibri" w:hAnsi="Palatino Linotype" w:cs="Times New Roman"/>
                <w:sz w:val="20"/>
                <w:szCs w:val="20"/>
              </w:rPr>
              <w:t>Anexos al Estado de S</w:t>
            </w:r>
            <w:r w:rsidR="008175CC" w:rsidRPr="00731D3E">
              <w:rPr>
                <w:rFonts w:ascii="Palatino Linotype" w:eastAsia="Calibri" w:hAnsi="Palatino Linotype" w:cs="Times New Roman"/>
                <w:sz w:val="20"/>
                <w:szCs w:val="20"/>
              </w:rPr>
              <w:t xml:space="preserve">ituación </w:t>
            </w:r>
            <w:r w:rsidRPr="00731D3E">
              <w:rPr>
                <w:rFonts w:ascii="Palatino Linotype" w:eastAsia="Calibri" w:hAnsi="Palatino Linotype" w:cs="Times New Roman"/>
                <w:sz w:val="20"/>
                <w:szCs w:val="20"/>
              </w:rPr>
              <w:t>F</w:t>
            </w:r>
            <w:r w:rsidR="008175CC" w:rsidRPr="00731D3E">
              <w:rPr>
                <w:rFonts w:ascii="Palatino Linotype" w:eastAsia="Calibri" w:hAnsi="Palatino Linotype" w:cs="Times New Roman"/>
                <w:sz w:val="20"/>
                <w:szCs w:val="20"/>
              </w:rPr>
              <w:t>inanciera</w:t>
            </w:r>
            <w:r w:rsidR="00502326" w:rsidRPr="00731D3E">
              <w:rPr>
                <w:rFonts w:ascii="Palatino Linotype" w:hAnsi="Palatino Linotype"/>
                <w:sz w:val="20"/>
                <w:szCs w:val="20"/>
              </w:rPr>
              <w:t>.</w:t>
            </w:r>
          </w:p>
        </w:tc>
        <w:tc>
          <w:tcPr>
            <w:tcW w:w="3544" w:type="dxa"/>
          </w:tcPr>
          <w:p w14:paraId="716657D1" w14:textId="465C3FEB" w:rsidR="00502326" w:rsidRPr="00731D3E" w:rsidRDefault="009F34E3" w:rsidP="00502326">
            <w:pPr>
              <w:spacing w:before="240" w:after="240"/>
              <w:jc w:val="both"/>
              <w:rPr>
                <w:rFonts w:ascii="Palatino Linotype" w:eastAsia="Calibri" w:hAnsi="Palatino Linotype" w:cs="Arial"/>
                <w:sz w:val="20"/>
                <w:szCs w:val="20"/>
                <w:lang w:val="es-ES"/>
              </w:rPr>
            </w:pPr>
            <w:r w:rsidRPr="00731D3E">
              <w:rPr>
                <w:rFonts w:ascii="Palatino Linotype" w:eastAsia="Calibri" w:hAnsi="Palatino Linotype" w:cs="Arial"/>
                <w:b/>
                <w:i/>
                <w:sz w:val="20"/>
                <w:szCs w:val="20"/>
                <w:lang w:val="es-ES"/>
              </w:rPr>
              <w:t>“Anexo al Estado de Situación Financiera .</w:t>
            </w:r>
            <w:proofErr w:type="spellStart"/>
            <w:r w:rsidRPr="00731D3E">
              <w:rPr>
                <w:rFonts w:ascii="Palatino Linotype" w:eastAsia="Calibri" w:hAnsi="Palatino Linotype" w:cs="Arial"/>
                <w:b/>
                <w:i/>
                <w:sz w:val="20"/>
                <w:szCs w:val="20"/>
                <w:lang w:val="es-ES"/>
              </w:rPr>
              <w:t>pdf</w:t>
            </w:r>
            <w:proofErr w:type="spellEnd"/>
            <w:r w:rsidRPr="00731D3E">
              <w:rPr>
                <w:rFonts w:ascii="Palatino Linotype" w:eastAsia="Calibri" w:hAnsi="Palatino Linotype" w:cs="Arial"/>
                <w:b/>
                <w:i/>
                <w:sz w:val="20"/>
                <w:szCs w:val="20"/>
                <w:lang w:val="es-ES"/>
              </w:rPr>
              <w:t xml:space="preserve">” </w:t>
            </w:r>
            <w:r w:rsidRPr="00731D3E">
              <w:rPr>
                <w:rFonts w:ascii="Palatino Linotype" w:eastAsia="Calibri" w:hAnsi="Palatino Linotype" w:cs="Arial"/>
                <w:sz w:val="20"/>
                <w:szCs w:val="20"/>
                <w:lang w:val="es-ES"/>
              </w:rPr>
              <w:t xml:space="preserve">Se observa el documento titulado ANEXO AL ESTADO DE SITUACIÓN FINANCIERA del 01 al 31 de mayo de 2018. </w:t>
            </w:r>
          </w:p>
        </w:tc>
        <w:tc>
          <w:tcPr>
            <w:tcW w:w="1276" w:type="dxa"/>
          </w:tcPr>
          <w:p w14:paraId="7E43E110" w14:textId="5C0CFB1A" w:rsidR="00502326" w:rsidRPr="00731D3E" w:rsidRDefault="009F34E3" w:rsidP="00502326">
            <w:pPr>
              <w:pStyle w:val="Prrafodelista"/>
              <w:spacing w:before="240" w:after="240"/>
              <w:ind w:left="34"/>
              <w:jc w:val="center"/>
              <w:rPr>
                <w:rFonts w:ascii="Palatino Linotype" w:eastAsia="Calibri" w:hAnsi="Palatino Linotype" w:cs="Arial"/>
                <w:b/>
                <w:sz w:val="20"/>
                <w:szCs w:val="20"/>
                <w:lang w:val="es-ES"/>
              </w:rPr>
            </w:pPr>
            <w:r w:rsidRPr="00731D3E">
              <w:rPr>
                <w:rFonts w:ascii="Palatino Linotype" w:eastAsia="Calibri" w:hAnsi="Palatino Linotype" w:cs="Arial"/>
                <w:b/>
                <w:sz w:val="20"/>
                <w:szCs w:val="20"/>
                <w:lang w:val="es-ES"/>
              </w:rPr>
              <w:t>SI</w:t>
            </w:r>
          </w:p>
        </w:tc>
      </w:tr>
      <w:tr w:rsidR="00502326" w:rsidRPr="00731D3E" w14:paraId="3A0EA38F" w14:textId="77777777" w:rsidTr="00502326">
        <w:tc>
          <w:tcPr>
            <w:tcW w:w="3685" w:type="dxa"/>
          </w:tcPr>
          <w:p w14:paraId="55974034" w14:textId="6D9FC513" w:rsidR="00502326" w:rsidRPr="00731D3E" w:rsidRDefault="0012574F" w:rsidP="00502326">
            <w:pPr>
              <w:pStyle w:val="Prrafodelista"/>
              <w:numPr>
                <w:ilvl w:val="0"/>
                <w:numId w:val="29"/>
              </w:numPr>
              <w:spacing w:before="240" w:after="240"/>
              <w:ind w:left="317" w:hanging="284"/>
              <w:jc w:val="both"/>
              <w:rPr>
                <w:rFonts w:ascii="Palatino Linotype" w:eastAsia="Calibri" w:hAnsi="Palatino Linotype" w:cs="Arial"/>
                <w:sz w:val="20"/>
                <w:szCs w:val="20"/>
                <w:lang w:val="es-ES"/>
              </w:rPr>
            </w:pPr>
            <w:r w:rsidRPr="00731D3E">
              <w:rPr>
                <w:rFonts w:ascii="Palatino Linotype" w:eastAsia="Calibri" w:hAnsi="Palatino Linotype" w:cs="Times New Roman"/>
                <w:sz w:val="20"/>
                <w:szCs w:val="20"/>
              </w:rPr>
              <w:t>Estados de Cambios en la Situación F</w:t>
            </w:r>
            <w:r w:rsidR="008175CC" w:rsidRPr="00731D3E">
              <w:rPr>
                <w:rFonts w:ascii="Palatino Linotype" w:eastAsia="Calibri" w:hAnsi="Palatino Linotype" w:cs="Times New Roman"/>
                <w:sz w:val="20"/>
                <w:szCs w:val="20"/>
              </w:rPr>
              <w:t>inanciera</w:t>
            </w:r>
            <w:r w:rsidR="00502326" w:rsidRPr="00731D3E">
              <w:rPr>
                <w:rFonts w:ascii="Palatino Linotype" w:hAnsi="Palatino Linotype"/>
                <w:sz w:val="20"/>
                <w:szCs w:val="20"/>
              </w:rPr>
              <w:t xml:space="preserve">. </w:t>
            </w:r>
          </w:p>
        </w:tc>
        <w:tc>
          <w:tcPr>
            <w:tcW w:w="3544" w:type="dxa"/>
          </w:tcPr>
          <w:p w14:paraId="2686E841" w14:textId="05E6759A" w:rsidR="00502326" w:rsidRPr="00731D3E" w:rsidRDefault="000511D6" w:rsidP="00502326">
            <w:pPr>
              <w:spacing w:before="240" w:after="240"/>
              <w:jc w:val="both"/>
              <w:rPr>
                <w:rFonts w:ascii="Palatino Linotype" w:eastAsia="Calibri" w:hAnsi="Palatino Linotype" w:cs="Arial"/>
                <w:sz w:val="20"/>
                <w:szCs w:val="20"/>
                <w:lang w:val="es-ES"/>
              </w:rPr>
            </w:pPr>
            <w:r w:rsidRPr="00731D3E">
              <w:rPr>
                <w:rFonts w:ascii="Palatino Linotype" w:eastAsia="Calibri" w:hAnsi="Palatino Linotype" w:cs="Arial"/>
                <w:sz w:val="20"/>
                <w:szCs w:val="20"/>
                <w:lang w:val="es-ES"/>
              </w:rPr>
              <w:t xml:space="preserve">NO SE PRONUNCIÓ </w:t>
            </w:r>
          </w:p>
        </w:tc>
        <w:tc>
          <w:tcPr>
            <w:tcW w:w="1276" w:type="dxa"/>
          </w:tcPr>
          <w:p w14:paraId="2088C588" w14:textId="78228F8C" w:rsidR="00502326" w:rsidRPr="00731D3E" w:rsidRDefault="000511D6" w:rsidP="00502326">
            <w:pPr>
              <w:pStyle w:val="Prrafodelista"/>
              <w:spacing w:before="240" w:after="240"/>
              <w:ind w:left="34"/>
              <w:jc w:val="center"/>
              <w:rPr>
                <w:rFonts w:ascii="Palatino Linotype" w:eastAsia="Calibri" w:hAnsi="Palatino Linotype" w:cs="Arial"/>
                <w:b/>
                <w:sz w:val="20"/>
                <w:szCs w:val="20"/>
                <w:lang w:val="es-ES"/>
              </w:rPr>
            </w:pPr>
            <w:r w:rsidRPr="00731D3E">
              <w:rPr>
                <w:rFonts w:ascii="Palatino Linotype" w:eastAsia="Calibri" w:hAnsi="Palatino Linotype" w:cs="Arial"/>
                <w:b/>
                <w:sz w:val="20"/>
                <w:szCs w:val="20"/>
                <w:lang w:val="es-ES"/>
              </w:rPr>
              <w:t>NO</w:t>
            </w:r>
          </w:p>
        </w:tc>
      </w:tr>
      <w:tr w:rsidR="00502326" w:rsidRPr="00731D3E" w14:paraId="7ACD95C3" w14:textId="77777777" w:rsidTr="00502326">
        <w:tc>
          <w:tcPr>
            <w:tcW w:w="3685" w:type="dxa"/>
          </w:tcPr>
          <w:p w14:paraId="5EA584C8" w14:textId="50EC706C" w:rsidR="00502326" w:rsidRPr="00731D3E" w:rsidRDefault="0012574F" w:rsidP="008175CC">
            <w:pPr>
              <w:pStyle w:val="Prrafodelista"/>
              <w:numPr>
                <w:ilvl w:val="0"/>
                <w:numId w:val="29"/>
              </w:numPr>
              <w:spacing w:before="240" w:after="240"/>
              <w:ind w:left="317" w:hanging="284"/>
              <w:jc w:val="both"/>
              <w:rPr>
                <w:rFonts w:ascii="Palatino Linotype" w:eastAsia="Calibri" w:hAnsi="Palatino Linotype" w:cs="Times New Roman"/>
                <w:sz w:val="20"/>
                <w:szCs w:val="20"/>
              </w:rPr>
            </w:pPr>
            <w:r w:rsidRPr="00731D3E">
              <w:rPr>
                <w:rFonts w:ascii="Palatino Linotype" w:eastAsia="Calibri" w:hAnsi="Palatino Linotype" w:cs="Times New Roman"/>
                <w:sz w:val="20"/>
                <w:szCs w:val="20"/>
              </w:rPr>
              <w:t>Estado A</w:t>
            </w:r>
            <w:r w:rsidR="008175CC" w:rsidRPr="00731D3E">
              <w:rPr>
                <w:rFonts w:ascii="Palatino Linotype" w:eastAsia="Calibri" w:hAnsi="Palatino Linotype" w:cs="Times New Roman"/>
                <w:sz w:val="20"/>
                <w:szCs w:val="20"/>
              </w:rPr>
              <w:t>nalítico del</w:t>
            </w:r>
            <w:r w:rsidRPr="00731D3E">
              <w:rPr>
                <w:rFonts w:ascii="Palatino Linotype" w:eastAsia="Calibri" w:hAnsi="Palatino Linotype" w:cs="Times New Roman"/>
                <w:sz w:val="20"/>
                <w:szCs w:val="20"/>
              </w:rPr>
              <w:t xml:space="preserve"> A</w:t>
            </w:r>
            <w:r w:rsidR="008175CC" w:rsidRPr="00731D3E">
              <w:rPr>
                <w:rFonts w:ascii="Palatino Linotype" w:eastAsia="Calibri" w:hAnsi="Palatino Linotype" w:cs="Times New Roman"/>
                <w:sz w:val="20"/>
                <w:szCs w:val="20"/>
              </w:rPr>
              <w:t>ctivo</w:t>
            </w:r>
          </w:p>
        </w:tc>
        <w:tc>
          <w:tcPr>
            <w:tcW w:w="3544" w:type="dxa"/>
          </w:tcPr>
          <w:p w14:paraId="0EE3D2B6" w14:textId="555B670A" w:rsidR="00502326" w:rsidRPr="00731D3E" w:rsidRDefault="000511D6" w:rsidP="00502326">
            <w:pPr>
              <w:spacing w:before="240" w:after="240"/>
              <w:jc w:val="both"/>
              <w:rPr>
                <w:rFonts w:ascii="Palatino Linotype" w:eastAsia="Calibri" w:hAnsi="Palatino Linotype" w:cs="Arial"/>
                <w:sz w:val="20"/>
                <w:szCs w:val="20"/>
                <w:lang w:val="es-ES"/>
              </w:rPr>
            </w:pPr>
            <w:r w:rsidRPr="00731D3E">
              <w:rPr>
                <w:rFonts w:ascii="Palatino Linotype" w:eastAsia="Calibri" w:hAnsi="Palatino Linotype" w:cs="Arial"/>
                <w:sz w:val="20"/>
                <w:szCs w:val="20"/>
                <w:lang w:val="es-ES"/>
              </w:rPr>
              <w:t>NO SE PRONUNCIÓ</w:t>
            </w:r>
          </w:p>
        </w:tc>
        <w:tc>
          <w:tcPr>
            <w:tcW w:w="1276" w:type="dxa"/>
          </w:tcPr>
          <w:p w14:paraId="551752BA" w14:textId="2E8CC539" w:rsidR="00502326" w:rsidRPr="00731D3E" w:rsidRDefault="000511D6" w:rsidP="00502326">
            <w:pPr>
              <w:pStyle w:val="Prrafodelista"/>
              <w:spacing w:before="240" w:after="240"/>
              <w:ind w:left="34"/>
              <w:jc w:val="center"/>
              <w:rPr>
                <w:rFonts w:ascii="Palatino Linotype" w:eastAsia="Calibri" w:hAnsi="Palatino Linotype" w:cs="Arial"/>
                <w:b/>
                <w:sz w:val="20"/>
                <w:szCs w:val="20"/>
                <w:lang w:val="es-ES"/>
              </w:rPr>
            </w:pPr>
            <w:r w:rsidRPr="00731D3E">
              <w:rPr>
                <w:rFonts w:ascii="Palatino Linotype" w:eastAsia="Calibri" w:hAnsi="Palatino Linotype" w:cs="Arial"/>
                <w:b/>
                <w:sz w:val="20"/>
                <w:szCs w:val="20"/>
                <w:lang w:val="es-ES"/>
              </w:rPr>
              <w:t>NO</w:t>
            </w:r>
          </w:p>
        </w:tc>
      </w:tr>
      <w:tr w:rsidR="00502326" w:rsidRPr="00731D3E" w14:paraId="67B3EAB5" w14:textId="77777777" w:rsidTr="00502326">
        <w:tc>
          <w:tcPr>
            <w:tcW w:w="3685" w:type="dxa"/>
          </w:tcPr>
          <w:p w14:paraId="3BF76522" w14:textId="26773747" w:rsidR="00502326" w:rsidRPr="00731D3E" w:rsidRDefault="0012574F" w:rsidP="008175CC">
            <w:pPr>
              <w:pStyle w:val="Prrafodelista"/>
              <w:numPr>
                <w:ilvl w:val="0"/>
                <w:numId w:val="29"/>
              </w:numPr>
              <w:spacing w:before="240" w:after="240"/>
              <w:ind w:left="317" w:hanging="284"/>
              <w:jc w:val="both"/>
              <w:rPr>
                <w:rFonts w:ascii="Palatino Linotype" w:eastAsia="Calibri" w:hAnsi="Palatino Linotype" w:cs="Arial"/>
                <w:sz w:val="20"/>
                <w:szCs w:val="20"/>
                <w:lang w:val="es-ES"/>
              </w:rPr>
            </w:pPr>
            <w:r w:rsidRPr="00731D3E">
              <w:rPr>
                <w:rFonts w:ascii="Palatino Linotype" w:hAnsi="Palatino Linotype"/>
                <w:sz w:val="20"/>
                <w:szCs w:val="20"/>
              </w:rPr>
              <w:t>Estado Analítico de la Deuda y otros P</w:t>
            </w:r>
            <w:r w:rsidR="008175CC" w:rsidRPr="00731D3E">
              <w:rPr>
                <w:rFonts w:ascii="Palatino Linotype" w:hAnsi="Palatino Linotype"/>
                <w:sz w:val="20"/>
                <w:szCs w:val="20"/>
              </w:rPr>
              <w:t>asivos</w:t>
            </w:r>
          </w:p>
        </w:tc>
        <w:tc>
          <w:tcPr>
            <w:tcW w:w="3544" w:type="dxa"/>
          </w:tcPr>
          <w:p w14:paraId="51D05DB7" w14:textId="116F47CA" w:rsidR="00502326" w:rsidRPr="00731D3E" w:rsidRDefault="000511D6" w:rsidP="00502326">
            <w:pPr>
              <w:spacing w:before="240" w:after="240"/>
              <w:jc w:val="both"/>
              <w:rPr>
                <w:rFonts w:ascii="Palatino Linotype" w:eastAsia="Calibri" w:hAnsi="Palatino Linotype" w:cs="Arial"/>
                <w:sz w:val="20"/>
                <w:szCs w:val="20"/>
                <w:lang w:val="es-ES"/>
              </w:rPr>
            </w:pPr>
            <w:r w:rsidRPr="00731D3E">
              <w:rPr>
                <w:rFonts w:ascii="Palatino Linotype" w:eastAsia="Calibri" w:hAnsi="Palatino Linotype" w:cs="Arial"/>
                <w:sz w:val="20"/>
                <w:szCs w:val="20"/>
                <w:lang w:val="es-ES"/>
              </w:rPr>
              <w:t>NO SE PRONUNCIÓ</w:t>
            </w:r>
          </w:p>
        </w:tc>
        <w:tc>
          <w:tcPr>
            <w:tcW w:w="1276" w:type="dxa"/>
          </w:tcPr>
          <w:p w14:paraId="41A8117E" w14:textId="7521BBFD" w:rsidR="00502326" w:rsidRPr="00731D3E" w:rsidRDefault="000511D6" w:rsidP="00502326">
            <w:pPr>
              <w:pStyle w:val="Prrafodelista"/>
              <w:spacing w:before="240" w:after="240"/>
              <w:ind w:left="34"/>
              <w:jc w:val="center"/>
              <w:rPr>
                <w:rFonts w:ascii="Palatino Linotype" w:eastAsia="Calibri" w:hAnsi="Palatino Linotype" w:cs="Arial"/>
                <w:b/>
                <w:sz w:val="20"/>
                <w:szCs w:val="20"/>
                <w:lang w:val="es-ES"/>
              </w:rPr>
            </w:pPr>
            <w:r w:rsidRPr="00731D3E">
              <w:rPr>
                <w:rFonts w:ascii="Palatino Linotype" w:eastAsia="Calibri" w:hAnsi="Palatino Linotype" w:cs="Arial"/>
                <w:b/>
                <w:sz w:val="20"/>
                <w:szCs w:val="20"/>
                <w:lang w:val="es-ES"/>
              </w:rPr>
              <w:t>NO</w:t>
            </w:r>
          </w:p>
        </w:tc>
      </w:tr>
      <w:tr w:rsidR="00502326" w:rsidRPr="00731D3E" w14:paraId="4EE9559F" w14:textId="77777777" w:rsidTr="00502326">
        <w:tc>
          <w:tcPr>
            <w:tcW w:w="3685" w:type="dxa"/>
          </w:tcPr>
          <w:p w14:paraId="7C401D15" w14:textId="07257E37" w:rsidR="00502326" w:rsidRPr="00731D3E" w:rsidRDefault="0012574F" w:rsidP="008175CC">
            <w:pPr>
              <w:pStyle w:val="Prrafodelista"/>
              <w:numPr>
                <w:ilvl w:val="0"/>
                <w:numId w:val="29"/>
              </w:numPr>
              <w:spacing w:before="240" w:after="240"/>
              <w:ind w:left="317" w:hanging="284"/>
              <w:jc w:val="both"/>
              <w:rPr>
                <w:rFonts w:ascii="Palatino Linotype" w:hAnsi="Palatino Linotype"/>
                <w:sz w:val="20"/>
                <w:szCs w:val="20"/>
              </w:rPr>
            </w:pPr>
            <w:r w:rsidRPr="00731D3E">
              <w:rPr>
                <w:rFonts w:ascii="Palatino Linotype" w:eastAsia="Calibri" w:hAnsi="Palatino Linotype" w:cs="Times New Roman"/>
                <w:sz w:val="20"/>
                <w:szCs w:val="20"/>
              </w:rPr>
              <w:t>Nómina g</w:t>
            </w:r>
            <w:r w:rsidR="008175CC" w:rsidRPr="00731D3E">
              <w:rPr>
                <w:rFonts w:ascii="Palatino Linotype" w:eastAsia="Calibri" w:hAnsi="Palatino Linotype" w:cs="Times New Roman"/>
                <w:sz w:val="20"/>
                <w:szCs w:val="20"/>
              </w:rPr>
              <w:t>eneral del 1 al 15 de mayo de 2018</w:t>
            </w:r>
          </w:p>
        </w:tc>
        <w:tc>
          <w:tcPr>
            <w:tcW w:w="3544" w:type="dxa"/>
          </w:tcPr>
          <w:p w14:paraId="1680CD75" w14:textId="77777777" w:rsidR="000511D6" w:rsidRPr="00731D3E" w:rsidRDefault="000511D6" w:rsidP="000511D6">
            <w:pPr>
              <w:spacing w:before="240" w:after="240"/>
              <w:jc w:val="both"/>
              <w:rPr>
                <w:rFonts w:ascii="Palatino Linotype" w:eastAsia="Calibri" w:hAnsi="Palatino Linotype" w:cs="Arial"/>
                <w:b/>
                <w:lang w:val="es-ES"/>
              </w:rPr>
            </w:pPr>
            <w:r w:rsidRPr="00731D3E">
              <w:rPr>
                <w:rFonts w:ascii="Palatino Linotype" w:eastAsia="Calibri" w:hAnsi="Palatino Linotype" w:cs="Arial"/>
                <w:b/>
                <w:i/>
                <w:lang w:val="es-ES"/>
              </w:rPr>
              <w:t>Nómina General del 01 al 15 de Mayo.</w:t>
            </w:r>
            <w:r w:rsidRPr="00731D3E">
              <w:rPr>
                <w:rFonts w:ascii="Palatino Linotype" w:eastAsia="Calibri" w:hAnsi="Palatino Linotype" w:cs="Arial"/>
                <w:b/>
                <w:lang w:val="es-ES"/>
              </w:rPr>
              <w:t xml:space="preserve">pdf: </w:t>
            </w:r>
            <w:r w:rsidRPr="00731D3E">
              <w:rPr>
                <w:rFonts w:ascii="Palatino Linotype" w:eastAsia="Calibri" w:hAnsi="Palatino Linotype" w:cs="Arial"/>
                <w:lang w:val="es-ES"/>
              </w:rPr>
              <w:t xml:space="preserve">Integrado por cuarenta fojas consistentes en la versión pública de nómina general de la primera quincena de mayo de dos mil dieciocho. </w:t>
            </w:r>
          </w:p>
          <w:p w14:paraId="5C2B346B" w14:textId="77777777" w:rsidR="00502326" w:rsidRPr="00731D3E" w:rsidRDefault="00502326" w:rsidP="00502326">
            <w:pPr>
              <w:spacing w:before="240" w:after="240"/>
              <w:jc w:val="both"/>
              <w:rPr>
                <w:rFonts w:ascii="Palatino Linotype" w:eastAsia="Calibri" w:hAnsi="Palatino Linotype" w:cs="Arial"/>
                <w:sz w:val="20"/>
                <w:szCs w:val="20"/>
                <w:lang w:val="es-ES"/>
              </w:rPr>
            </w:pPr>
          </w:p>
        </w:tc>
        <w:tc>
          <w:tcPr>
            <w:tcW w:w="1276" w:type="dxa"/>
          </w:tcPr>
          <w:p w14:paraId="0086D015" w14:textId="6FCF0439" w:rsidR="00502326" w:rsidRPr="00731D3E" w:rsidRDefault="000511D6" w:rsidP="00502326">
            <w:pPr>
              <w:pStyle w:val="Prrafodelista"/>
              <w:spacing w:before="240" w:after="240"/>
              <w:ind w:left="34"/>
              <w:jc w:val="center"/>
              <w:rPr>
                <w:rFonts w:ascii="Palatino Linotype" w:hAnsi="Palatino Linotype"/>
                <w:b/>
                <w:sz w:val="20"/>
                <w:szCs w:val="20"/>
              </w:rPr>
            </w:pPr>
            <w:r w:rsidRPr="00731D3E">
              <w:rPr>
                <w:rFonts w:ascii="Palatino Linotype" w:hAnsi="Palatino Linotype"/>
                <w:b/>
                <w:sz w:val="20"/>
                <w:szCs w:val="20"/>
              </w:rPr>
              <w:t>NO</w:t>
            </w:r>
          </w:p>
        </w:tc>
      </w:tr>
      <w:tr w:rsidR="00502326" w:rsidRPr="00731D3E" w14:paraId="5BC78812" w14:textId="77777777" w:rsidTr="00502326">
        <w:tc>
          <w:tcPr>
            <w:tcW w:w="3685" w:type="dxa"/>
          </w:tcPr>
          <w:p w14:paraId="6886A41B" w14:textId="4858102A" w:rsidR="00502326" w:rsidRPr="00731D3E" w:rsidRDefault="008175CC" w:rsidP="008175CC">
            <w:pPr>
              <w:pStyle w:val="Prrafodelista"/>
              <w:numPr>
                <w:ilvl w:val="0"/>
                <w:numId w:val="29"/>
              </w:numPr>
              <w:spacing w:before="240" w:after="240"/>
              <w:ind w:left="317" w:hanging="284"/>
              <w:jc w:val="both"/>
              <w:rPr>
                <w:rFonts w:ascii="Palatino Linotype" w:hAnsi="Palatino Linotype"/>
                <w:sz w:val="20"/>
                <w:szCs w:val="20"/>
              </w:rPr>
            </w:pPr>
            <w:r w:rsidRPr="00731D3E">
              <w:rPr>
                <w:rFonts w:ascii="Palatino Linotype" w:eastAsia="Calibri" w:hAnsi="Palatino Linotype" w:cs="Times New Roman"/>
                <w:sz w:val="20"/>
                <w:szCs w:val="20"/>
              </w:rPr>
              <w:t>Nómina general del 16 al 31 de mayo de 2018</w:t>
            </w:r>
          </w:p>
        </w:tc>
        <w:tc>
          <w:tcPr>
            <w:tcW w:w="3544" w:type="dxa"/>
          </w:tcPr>
          <w:p w14:paraId="105281F8" w14:textId="710EFF5B" w:rsidR="00502326" w:rsidRPr="00731D3E" w:rsidRDefault="000511D6" w:rsidP="000511D6">
            <w:pPr>
              <w:spacing w:before="240" w:after="240"/>
              <w:jc w:val="both"/>
              <w:rPr>
                <w:rFonts w:ascii="Palatino Linotype" w:eastAsia="Calibri" w:hAnsi="Palatino Linotype" w:cs="Arial"/>
                <w:sz w:val="20"/>
                <w:szCs w:val="20"/>
                <w:lang w:val="es-ES"/>
              </w:rPr>
            </w:pPr>
            <w:r w:rsidRPr="00731D3E">
              <w:rPr>
                <w:rFonts w:ascii="Palatino Linotype" w:eastAsia="Calibri" w:hAnsi="Palatino Linotype" w:cs="Arial"/>
                <w:b/>
                <w:i/>
                <w:lang w:val="es-ES"/>
              </w:rPr>
              <w:t xml:space="preserve">Nómina General del 16 al 30 de Mayo.pdf: </w:t>
            </w:r>
            <w:r w:rsidRPr="00731D3E">
              <w:rPr>
                <w:rFonts w:ascii="Palatino Linotype" w:eastAsia="Calibri" w:hAnsi="Palatino Linotype" w:cs="Arial"/>
                <w:lang w:val="es-ES"/>
              </w:rPr>
              <w:t xml:space="preserve">Documento integrado por 40 fojas en el que se observa la versión pública de </w:t>
            </w:r>
            <w:r w:rsidRPr="00731D3E">
              <w:rPr>
                <w:rFonts w:ascii="Palatino Linotype" w:eastAsia="Calibri" w:hAnsi="Palatino Linotype" w:cs="Arial"/>
                <w:lang w:val="es-ES"/>
              </w:rPr>
              <w:lastRenderedPageBreak/>
              <w:t xml:space="preserve">la nómina correspondiente a la segunda quincena de mayo de dos mil dieciocho. </w:t>
            </w:r>
          </w:p>
        </w:tc>
        <w:tc>
          <w:tcPr>
            <w:tcW w:w="1276" w:type="dxa"/>
          </w:tcPr>
          <w:p w14:paraId="4850B89F" w14:textId="676745A9" w:rsidR="00502326" w:rsidRPr="00731D3E" w:rsidRDefault="000511D6" w:rsidP="00502326">
            <w:pPr>
              <w:pStyle w:val="Prrafodelista"/>
              <w:spacing w:before="240" w:after="240"/>
              <w:ind w:left="34"/>
              <w:jc w:val="center"/>
              <w:rPr>
                <w:rFonts w:ascii="Palatino Linotype" w:hAnsi="Palatino Linotype"/>
                <w:b/>
                <w:sz w:val="20"/>
                <w:szCs w:val="20"/>
              </w:rPr>
            </w:pPr>
            <w:r w:rsidRPr="00731D3E">
              <w:rPr>
                <w:rFonts w:ascii="Palatino Linotype" w:hAnsi="Palatino Linotype"/>
                <w:b/>
                <w:sz w:val="20"/>
                <w:szCs w:val="20"/>
              </w:rPr>
              <w:lastRenderedPageBreak/>
              <w:t>NO</w:t>
            </w:r>
          </w:p>
        </w:tc>
      </w:tr>
      <w:tr w:rsidR="00502326" w:rsidRPr="00731D3E" w14:paraId="1FF51A9B" w14:textId="77777777" w:rsidTr="00502326">
        <w:tc>
          <w:tcPr>
            <w:tcW w:w="3685" w:type="dxa"/>
          </w:tcPr>
          <w:p w14:paraId="10BC125A" w14:textId="21082EE8" w:rsidR="00502326" w:rsidRPr="00731D3E" w:rsidRDefault="0012574F" w:rsidP="008175CC">
            <w:pPr>
              <w:pStyle w:val="Prrafodelista"/>
              <w:numPr>
                <w:ilvl w:val="0"/>
                <w:numId w:val="29"/>
              </w:numPr>
              <w:spacing w:before="240" w:after="240"/>
              <w:ind w:left="317" w:hanging="284"/>
              <w:jc w:val="both"/>
              <w:rPr>
                <w:rFonts w:ascii="Palatino Linotype" w:hAnsi="Palatino Linotype"/>
                <w:sz w:val="20"/>
                <w:szCs w:val="20"/>
              </w:rPr>
            </w:pPr>
            <w:r w:rsidRPr="00731D3E">
              <w:rPr>
                <w:rFonts w:ascii="Palatino Linotype" w:eastAsia="Calibri" w:hAnsi="Palatino Linotype" w:cs="Times New Roman"/>
                <w:sz w:val="20"/>
                <w:szCs w:val="20"/>
              </w:rPr>
              <w:lastRenderedPageBreak/>
              <w:t>Reporte de Remuneraciones del Personal de Mandos Medios y S</w:t>
            </w:r>
            <w:r w:rsidR="008175CC" w:rsidRPr="00731D3E">
              <w:rPr>
                <w:rFonts w:ascii="Palatino Linotype" w:eastAsia="Calibri" w:hAnsi="Palatino Linotype" w:cs="Times New Roman"/>
                <w:sz w:val="20"/>
                <w:szCs w:val="20"/>
              </w:rPr>
              <w:t>uperiores</w:t>
            </w:r>
          </w:p>
        </w:tc>
        <w:tc>
          <w:tcPr>
            <w:tcW w:w="3544" w:type="dxa"/>
          </w:tcPr>
          <w:p w14:paraId="0D96BF3A" w14:textId="77777777" w:rsidR="000511D6" w:rsidRPr="00731D3E" w:rsidRDefault="000511D6" w:rsidP="000511D6">
            <w:pPr>
              <w:spacing w:before="240" w:after="240"/>
              <w:jc w:val="both"/>
              <w:rPr>
                <w:rFonts w:ascii="Palatino Linotype" w:eastAsia="Calibri" w:hAnsi="Palatino Linotype" w:cs="Arial"/>
                <w:b/>
                <w:lang w:val="es-ES"/>
              </w:rPr>
            </w:pPr>
            <w:r w:rsidRPr="00731D3E">
              <w:rPr>
                <w:rFonts w:ascii="Palatino Linotype" w:eastAsia="Calibri" w:hAnsi="Palatino Linotype" w:cs="Arial"/>
                <w:b/>
                <w:i/>
                <w:lang w:val="es-ES"/>
              </w:rPr>
              <w:t>Remuneraciones de Mandos Medios y Superiores.</w:t>
            </w:r>
            <w:r w:rsidRPr="00731D3E">
              <w:rPr>
                <w:rFonts w:ascii="Palatino Linotype" w:eastAsia="Calibri" w:hAnsi="Palatino Linotype" w:cs="Arial"/>
                <w:b/>
                <w:lang w:val="es-ES"/>
              </w:rPr>
              <w:t xml:space="preserve">pdf: </w:t>
            </w:r>
            <w:r w:rsidRPr="00731D3E">
              <w:rPr>
                <w:rFonts w:ascii="Palatino Linotype" w:eastAsia="Calibri" w:hAnsi="Palatino Linotype" w:cs="Arial"/>
                <w:lang w:val="es-ES"/>
              </w:rPr>
              <w:t xml:space="preserve">Contiene el reporte de mandos medios y superiores del uno (01) al treinta y uno (31) de mayo de dos mil dieciocho. </w:t>
            </w:r>
          </w:p>
          <w:p w14:paraId="1A18CB2F" w14:textId="32F2E58F" w:rsidR="00502326" w:rsidRPr="00731D3E" w:rsidRDefault="00502326" w:rsidP="00502326">
            <w:pPr>
              <w:spacing w:before="240" w:after="240"/>
              <w:jc w:val="both"/>
              <w:rPr>
                <w:rFonts w:ascii="Palatino Linotype" w:eastAsia="Calibri" w:hAnsi="Palatino Linotype" w:cs="Arial"/>
                <w:sz w:val="20"/>
                <w:szCs w:val="20"/>
                <w:lang w:val="es-ES"/>
              </w:rPr>
            </w:pPr>
          </w:p>
        </w:tc>
        <w:tc>
          <w:tcPr>
            <w:tcW w:w="1276" w:type="dxa"/>
          </w:tcPr>
          <w:p w14:paraId="44377E4D" w14:textId="79C30883" w:rsidR="00502326" w:rsidRPr="00731D3E" w:rsidRDefault="00990902" w:rsidP="00502326">
            <w:pPr>
              <w:pStyle w:val="Prrafodelista"/>
              <w:spacing w:before="240" w:after="240"/>
              <w:ind w:left="34"/>
              <w:jc w:val="center"/>
              <w:rPr>
                <w:rFonts w:ascii="Palatino Linotype" w:hAnsi="Palatino Linotype"/>
                <w:b/>
                <w:sz w:val="20"/>
                <w:szCs w:val="20"/>
              </w:rPr>
            </w:pPr>
            <w:r w:rsidRPr="00731D3E">
              <w:rPr>
                <w:rFonts w:ascii="Palatino Linotype" w:hAnsi="Palatino Linotype"/>
                <w:b/>
                <w:sz w:val="20"/>
                <w:szCs w:val="20"/>
              </w:rPr>
              <w:t>SI</w:t>
            </w:r>
          </w:p>
        </w:tc>
      </w:tr>
      <w:tr w:rsidR="008175CC" w:rsidRPr="00731D3E" w14:paraId="346F9BC6" w14:textId="77777777" w:rsidTr="00502326">
        <w:tc>
          <w:tcPr>
            <w:tcW w:w="3685" w:type="dxa"/>
          </w:tcPr>
          <w:p w14:paraId="4044ECA1" w14:textId="78C52372" w:rsidR="008175CC" w:rsidRPr="00731D3E" w:rsidRDefault="0012574F" w:rsidP="008175CC">
            <w:pPr>
              <w:pStyle w:val="Prrafodelista"/>
              <w:numPr>
                <w:ilvl w:val="0"/>
                <w:numId w:val="29"/>
              </w:numPr>
              <w:spacing w:before="240" w:after="240"/>
              <w:ind w:left="317" w:hanging="284"/>
              <w:jc w:val="both"/>
              <w:rPr>
                <w:rFonts w:ascii="Palatino Linotype" w:eastAsia="Calibri" w:hAnsi="Palatino Linotype" w:cs="Times New Roman"/>
                <w:sz w:val="20"/>
                <w:szCs w:val="20"/>
              </w:rPr>
            </w:pPr>
            <w:r w:rsidRPr="00731D3E">
              <w:rPr>
                <w:rFonts w:ascii="Palatino Linotype" w:eastAsia="Calibri" w:hAnsi="Palatino Linotype" w:cs="Times New Roman"/>
                <w:sz w:val="20"/>
                <w:szCs w:val="20"/>
              </w:rPr>
              <w:t>Estado Comparativo de I</w:t>
            </w:r>
            <w:r w:rsidR="008175CC" w:rsidRPr="00731D3E">
              <w:rPr>
                <w:rFonts w:ascii="Palatino Linotype" w:eastAsia="Calibri" w:hAnsi="Palatino Linotype" w:cs="Times New Roman"/>
                <w:sz w:val="20"/>
                <w:szCs w:val="20"/>
              </w:rPr>
              <w:t>ngresos</w:t>
            </w:r>
          </w:p>
        </w:tc>
        <w:tc>
          <w:tcPr>
            <w:tcW w:w="3544" w:type="dxa"/>
          </w:tcPr>
          <w:p w14:paraId="1AFADE69" w14:textId="77777777" w:rsidR="000511D6" w:rsidRPr="00731D3E" w:rsidRDefault="000511D6" w:rsidP="000511D6">
            <w:pPr>
              <w:spacing w:before="240" w:after="240"/>
              <w:jc w:val="both"/>
              <w:rPr>
                <w:rFonts w:ascii="Palatino Linotype" w:eastAsia="Calibri" w:hAnsi="Palatino Linotype" w:cs="Arial"/>
                <w:lang w:val="es-ES"/>
              </w:rPr>
            </w:pPr>
            <w:r w:rsidRPr="00731D3E">
              <w:rPr>
                <w:rFonts w:ascii="Palatino Linotype" w:eastAsia="Calibri" w:hAnsi="Palatino Linotype" w:cs="Arial"/>
                <w:b/>
                <w:i/>
                <w:lang w:val="es-ES"/>
              </w:rPr>
              <w:t xml:space="preserve">Estado Comparativo Presupuestal de Ingresos.pdf: </w:t>
            </w:r>
            <w:r w:rsidRPr="00731D3E">
              <w:rPr>
                <w:rFonts w:ascii="Palatino Linotype" w:eastAsia="Calibri" w:hAnsi="Palatino Linotype" w:cs="Arial"/>
                <w:lang w:val="es-ES"/>
              </w:rPr>
              <w:t xml:space="preserve">Se trata del estado comparativo presupuestal de ingresos del uno (01) al treinta y uno (31) de mayo de dos mil dieciocho. </w:t>
            </w:r>
          </w:p>
          <w:p w14:paraId="2F36AAB7" w14:textId="77777777" w:rsidR="008175CC" w:rsidRPr="00731D3E" w:rsidRDefault="008175CC" w:rsidP="00502326">
            <w:pPr>
              <w:spacing w:before="240" w:after="240"/>
              <w:jc w:val="both"/>
              <w:rPr>
                <w:rFonts w:ascii="Palatino Linotype" w:eastAsia="Calibri" w:hAnsi="Palatino Linotype" w:cs="Arial"/>
                <w:sz w:val="20"/>
                <w:szCs w:val="20"/>
                <w:lang w:val="es-ES"/>
              </w:rPr>
            </w:pPr>
          </w:p>
        </w:tc>
        <w:tc>
          <w:tcPr>
            <w:tcW w:w="1276" w:type="dxa"/>
          </w:tcPr>
          <w:p w14:paraId="5F3FFA3B" w14:textId="5013B486" w:rsidR="008175CC" w:rsidRPr="00731D3E" w:rsidRDefault="000511D6" w:rsidP="00502326">
            <w:pPr>
              <w:pStyle w:val="Prrafodelista"/>
              <w:spacing w:before="240" w:after="240"/>
              <w:ind w:left="34"/>
              <w:jc w:val="center"/>
              <w:rPr>
                <w:rFonts w:ascii="Palatino Linotype" w:hAnsi="Palatino Linotype"/>
                <w:b/>
                <w:sz w:val="20"/>
                <w:szCs w:val="20"/>
              </w:rPr>
            </w:pPr>
            <w:r w:rsidRPr="00731D3E">
              <w:rPr>
                <w:rFonts w:ascii="Palatino Linotype" w:hAnsi="Palatino Linotype"/>
                <w:b/>
                <w:sz w:val="20"/>
                <w:szCs w:val="20"/>
              </w:rPr>
              <w:t>SI</w:t>
            </w:r>
          </w:p>
        </w:tc>
      </w:tr>
      <w:tr w:rsidR="008175CC" w:rsidRPr="00731D3E" w14:paraId="69D85C27" w14:textId="77777777" w:rsidTr="00502326">
        <w:tc>
          <w:tcPr>
            <w:tcW w:w="3685" w:type="dxa"/>
          </w:tcPr>
          <w:p w14:paraId="6062BE82" w14:textId="56C6B4FB" w:rsidR="008175CC" w:rsidRPr="00731D3E" w:rsidRDefault="0012574F" w:rsidP="00502326">
            <w:pPr>
              <w:pStyle w:val="Prrafodelista"/>
              <w:numPr>
                <w:ilvl w:val="0"/>
                <w:numId w:val="29"/>
              </w:numPr>
              <w:spacing w:before="240" w:after="240"/>
              <w:ind w:left="175" w:hanging="175"/>
              <w:jc w:val="both"/>
              <w:rPr>
                <w:rFonts w:ascii="Palatino Linotype" w:eastAsia="Calibri" w:hAnsi="Palatino Linotype" w:cs="Times New Roman"/>
                <w:sz w:val="20"/>
                <w:szCs w:val="20"/>
              </w:rPr>
            </w:pPr>
            <w:r w:rsidRPr="00731D3E">
              <w:rPr>
                <w:rFonts w:ascii="Palatino Linotype" w:eastAsia="Calibri" w:hAnsi="Palatino Linotype" w:cs="Times New Roman"/>
                <w:sz w:val="20"/>
                <w:szCs w:val="20"/>
              </w:rPr>
              <w:t>Estado Comparativo de E</w:t>
            </w:r>
            <w:r w:rsidR="008175CC" w:rsidRPr="00731D3E">
              <w:rPr>
                <w:rFonts w:ascii="Palatino Linotype" w:eastAsia="Calibri" w:hAnsi="Palatino Linotype" w:cs="Times New Roman"/>
                <w:sz w:val="20"/>
                <w:szCs w:val="20"/>
              </w:rPr>
              <w:t>gresos</w:t>
            </w:r>
          </w:p>
        </w:tc>
        <w:tc>
          <w:tcPr>
            <w:tcW w:w="3544" w:type="dxa"/>
          </w:tcPr>
          <w:p w14:paraId="143A024A" w14:textId="77777777" w:rsidR="000511D6" w:rsidRPr="00731D3E" w:rsidRDefault="000511D6" w:rsidP="000511D6">
            <w:pPr>
              <w:spacing w:before="240" w:after="240"/>
              <w:jc w:val="both"/>
              <w:rPr>
                <w:rFonts w:ascii="Palatino Linotype" w:eastAsia="Calibri" w:hAnsi="Palatino Linotype" w:cs="Arial"/>
                <w:lang w:val="es-ES"/>
              </w:rPr>
            </w:pPr>
            <w:r w:rsidRPr="00731D3E">
              <w:rPr>
                <w:rFonts w:ascii="Palatino Linotype" w:eastAsia="Calibri" w:hAnsi="Palatino Linotype" w:cs="Arial"/>
                <w:b/>
                <w:i/>
                <w:lang w:val="es-ES"/>
              </w:rPr>
              <w:t xml:space="preserve">Estado Comparativo Presupuestal de Egresos.pdf: </w:t>
            </w:r>
            <w:r w:rsidRPr="00731D3E">
              <w:rPr>
                <w:rFonts w:ascii="Palatino Linotype" w:eastAsia="Calibri" w:hAnsi="Palatino Linotype" w:cs="Arial"/>
                <w:lang w:val="es-ES"/>
              </w:rPr>
              <w:t xml:space="preserve">Contiene estado comparativo presupuestal de egresos correspondiente al mes de mayo de dos mil dieciocho. </w:t>
            </w:r>
          </w:p>
          <w:p w14:paraId="473366B8" w14:textId="77777777" w:rsidR="008175CC" w:rsidRPr="00731D3E" w:rsidRDefault="008175CC" w:rsidP="00502326">
            <w:pPr>
              <w:spacing w:before="240" w:after="240"/>
              <w:jc w:val="both"/>
              <w:rPr>
                <w:rFonts w:ascii="Palatino Linotype" w:eastAsia="Calibri" w:hAnsi="Palatino Linotype" w:cs="Arial"/>
                <w:sz w:val="20"/>
                <w:szCs w:val="20"/>
                <w:lang w:val="es-ES"/>
              </w:rPr>
            </w:pPr>
          </w:p>
        </w:tc>
        <w:tc>
          <w:tcPr>
            <w:tcW w:w="1276" w:type="dxa"/>
          </w:tcPr>
          <w:p w14:paraId="19F868C7" w14:textId="254CCA22" w:rsidR="008175CC" w:rsidRPr="00731D3E" w:rsidRDefault="000511D6" w:rsidP="00502326">
            <w:pPr>
              <w:pStyle w:val="Prrafodelista"/>
              <w:spacing w:before="240" w:after="240"/>
              <w:ind w:left="34"/>
              <w:jc w:val="center"/>
              <w:rPr>
                <w:rFonts w:ascii="Palatino Linotype" w:hAnsi="Palatino Linotype"/>
                <w:b/>
                <w:sz w:val="20"/>
                <w:szCs w:val="20"/>
              </w:rPr>
            </w:pPr>
            <w:r w:rsidRPr="00731D3E">
              <w:rPr>
                <w:rFonts w:ascii="Palatino Linotype" w:hAnsi="Palatino Linotype"/>
                <w:b/>
                <w:sz w:val="20"/>
                <w:szCs w:val="20"/>
              </w:rPr>
              <w:t>SI</w:t>
            </w:r>
          </w:p>
        </w:tc>
      </w:tr>
      <w:tr w:rsidR="008175CC" w:rsidRPr="00731D3E" w14:paraId="03F00ACE" w14:textId="77777777" w:rsidTr="00502326">
        <w:tc>
          <w:tcPr>
            <w:tcW w:w="3685" w:type="dxa"/>
          </w:tcPr>
          <w:p w14:paraId="1CF79661" w14:textId="1D97C876" w:rsidR="008175CC" w:rsidRPr="00731D3E" w:rsidRDefault="0012574F" w:rsidP="00502326">
            <w:pPr>
              <w:pStyle w:val="Prrafodelista"/>
              <w:numPr>
                <w:ilvl w:val="0"/>
                <w:numId w:val="29"/>
              </w:numPr>
              <w:spacing w:before="240" w:after="240"/>
              <w:ind w:left="175" w:hanging="175"/>
              <w:jc w:val="both"/>
              <w:rPr>
                <w:rFonts w:ascii="Palatino Linotype" w:eastAsia="Calibri" w:hAnsi="Palatino Linotype" w:cs="Times New Roman"/>
                <w:sz w:val="20"/>
                <w:szCs w:val="20"/>
              </w:rPr>
            </w:pPr>
            <w:r w:rsidRPr="00731D3E">
              <w:rPr>
                <w:rFonts w:ascii="Palatino Linotype" w:eastAsia="Calibri" w:hAnsi="Palatino Linotype" w:cs="Times New Roman"/>
                <w:sz w:val="20"/>
                <w:szCs w:val="20"/>
              </w:rPr>
              <w:t>Dictamen de R</w:t>
            </w:r>
            <w:r w:rsidR="008175CC" w:rsidRPr="00731D3E">
              <w:rPr>
                <w:rFonts w:ascii="Palatino Linotype" w:eastAsia="Calibri" w:hAnsi="Palatino Linotype" w:cs="Times New Roman"/>
                <w:sz w:val="20"/>
                <w:szCs w:val="20"/>
              </w:rPr>
              <w:t>econducción</w:t>
            </w:r>
          </w:p>
        </w:tc>
        <w:tc>
          <w:tcPr>
            <w:tcW w:w="3544" w:type="dxa"/>
          </w:tcPr>
          <w:p w14:paraId="6150CE6B" w14:textId="70AEF6CA" w:rsidR="008175CC" w:rsidRPr="00731D3E" w:rsidRDefault="000511D6" w:rsidP="00502326">
            <w:pPr>
              <w:spacing w:before="240" w:after="240"/>
              <w:jc w:val="both"/>
              <w:rPr>
                <w:rFonts w:ascii="Palatino Linotype" w:eastAsia="Calibri" w:hAnsi="Palatino Linotype" w:cs="Arial"/>
                <w:sz w:val="20"/>
                <w:szCs w:val="20"/>
                <w:lang w:val="es-ES"/>
              </w:rPr>
            </w:pPr>
            <w:r w:rsidRPr="00731D3E">
              <w:rPr>
                <w:rFonts w:ascii="Palatino Linotype" w:eastAsia="Calibri" w:hAnsi="Palatino Linotype" w:cs="Arial"/>
                <w:sz w:val="20"/>
                <w:szCs w:val="20"/>
                <w:lang w:val="es-ES"/>
              </w:rPr>
              <w:t xml:space="preserve">NO SE PRONUNCIÓ </w:t>
            </w:r>
          </w:p>
        </w:tc>
        <w:tc>
          <w:tcPr>
            <w:tcW w:w="1276" w:type="dxa"/>
          </w:tcPr>
          <w:p w14:paraId="740BCE23" w14:textId="033E96A0" w:rsidR="008175CC" w:rsidRPr="00731D3E" w:rsidRDefault="000511D6" w:rsidP="00502326">
            <w:pPr>
              <w:pStyle w:val="Prrafodelista"/>
              <w:spacing w:before="240" w:after="240"/>
              <w:ind w:left="34"/>
              <w:jc w:val="center"/>
              <w:rPr>
                <w:rFonts w:ascii="Palatino Linotype" w:hAnsi="Palatino Linotype"/>
                <w:b/>
                <w:sz w:val="20"/>
                <w:szCs w:val="20"/>
              </w:rPr>
            </w:pPr>
            <w:r w:rsidRPr="00731D3E">
              <w:rPr>
                <w:rFonts w:ascii="Palatino Linotype" w:hAnsi="Palatino Linotype"/>
                <w:b/>
                <w:sz w:val="20"/>
                <w:szCs w:val="20"/>
              </w:rPr>
              <w:t>NO</w:t>
            </w:r>
          </w:p>
        </w:tc>
      </w:tr>
    </w:tbl>
    <w:p w14:paraId="190A5C7D" w14:textId="77777777" w:rsidR="00502326" w:rsidRPr="00731D3E" w:rsidRDefault="00502326" w:rsidP="00502326">
      <w:pPr>
        <w:pStyle w:val="Prrafodelista"/>
        <w:spacing w:before="240" w:after="240" w:line="360" w:lineRule="auto"/>
        <w:ind w:left="426"/>
        <w:jc w:val="both"/>
        <w:rPr>
          <w:rFonts w:ascii="Palatino Linotype" w:eastAsia="Calibri" w:hAnsi="Palatino Linotype" w:cs="Times New Roman"/>
        </w:rPr>
      </w:pPr>
    </w:p>
    <w:p w14:paraId="3D8AF962" w14:textId="62C0E983" w:rsidR="00502326" w:rsidRPr="00731D3E" w:rsidRDefault="00502326" w:rsidP="00502326">
      <w:pPr>
        <w:pStyle w:val="Prrafodelista"/>
        <w:numPr>
          <w:ilvl w:val="0"/>
          <w:numId w:val="2"/>
        </w:numPr>
        <w:spacing w:before="240" w:after="240" w:line="360" w:lineRule="auto"/>
        <w:ind w:left="426" w:hanging="426"/>
        <w:jc w:val="both"/>
        <w:rPr>
          <w:rFonts w:ascii="Palatino Linotype" w:eastAsia="Calibri" w:hAnsi="Palatino Linotype" w:cs="Arial"/>
          <w:i/>
          <w:sz w:val="22"/>
          <w:szCs w:val="22"/>
          <w:lang w:val="es-ES"/>
        </w:rPr>
      </w:pPr>
      <w:r w:rsidRPr="00731D3E">
        <w:rPr>
          <w:rFonts w:ascii="Palatino Linotype" w:eastAsia="Calibri" w:hAnsi="Palatino Linotype" w:cs="Times New Roman"/>
        </w:rPr>
        <w:lastRenderedPageBreak/>
        <w:t>De la tabla compar</w:t>
      </w:r>
      <w:r w:rsidR="0012574F" w:rsidRPr="00731D3E">
        <w:rPr>
          <w:rFonts w:ascii="Palatino Linotype" w:eastAsia="Calibri" w:hAnsi="Palatino Linotype" w:cs="Times New Roman"/>
        </w:rPr>
        <w:t xml:space="preserve">ativa que antecede, se observa </w:t>
      </w:r>
      <w:r w:rsidRPr="00731D3E">
        <w:rPr>
          <w:rFonts w:ascii="Palatino Linotype" w:eastAsia="Calibri" w:hAnsi="Palatino Linotype" w:cs="Times New Roman"/>
        </w:rPr>
        <w:t xml:space="preserve">que el </w:t>
      </w:r>
      <w:r w:rsidRPr="00731D3E">
        <w:rPr>
          <w:rFonts w:ascii="Palatino Linotype" w:eastAsia="Calibri" w:hAnsi="Palatino Linotype" w:cs="Times New Roman"/>
          <w:b/>
        </w:rPr>
        <w:t xml:space="preserve">SUJETO OBLIGADO </w:t>
      </w:r>
      <w:r w:rsidRPr="00731D3E">
        <w:rPr>
          <w:rFonts w:ascii="Palatino Linotype" w:eastAsia="Calibri" w:hAnsi="Palatino Linotype" w:cs="Times New Roman"/>
        </w:rPr>
        <w:t xml:space="preserve">colmo únicamente los puntos requeridos en los numerales </w:t>
      </w:r>
      <w:r w:rsidR="000511D6" w:rsidRPr="00731D3E">
        <w:rPr>
          <w:rFonts w:ascii="Palatino Linotype" w:eastAsia="Calibri" w:hAnsi="Palatino Linotype" w:cs="Times New Roman"/>
          <w:b/>
        </w:rPr>
        <w:t xml:space="preserve">1, 2, </w:t>
      </w:r>
      <w:r w:rsidR="00990902" w:rsidRPr="00731D3E">
        <w:rPr>
          <w:rFonts w:ascii="Palatino Linotype" w:eastAsia="Calibri" w:hAnsi="Palatino Linotype" w:cs="Times New Roman"/>
          <w:b/>
        </w:rPr>
        <w:t xml:space="preserve">8, </w:t>
      </w:r>
      <w:r w:rsidR="000511D6" w:rsidRPr="00731D3E">
        <w:rPr>
          <w:rFonts w:ascii="Palatino Linotype" w:eastAsia="Calibri" w:hAnsi="Palatino Linotype" w:cs="Times New Roman"/>
          <w:b/>
        </w:rPr>
        <w:t>9 y 10</w:t>
      </w:r>
      <w:r w:rsidRPr="00731D3E">
        <w:rPr>
          <w:rFonts w:ascii="Palatino Linotype" w:eastAsia="Calibri" w:hAnsi="Palatino Linotype" w:cs="Times New Roman"/>
          <w:b/>
        </w:rPr>
        <w:t xml:space="preserve"> </w:t>
      </w:r>
      <w:r w:rsidR="00990902" w:rsidRPr="00731D3E">
        <w:rPr>
          <w:rFonts w:ascii="Palatino Linotype" w:eastAsia="Calibri" w:hAnsi="Palatino Linotype" w:cs="Times New Roman"/>
        </w:rPr>
        <w:t xml:space="preserve">relativos al Estado de Situación Financiera, Anexos al Estado de Situación Financiera, reporte de Remuneraciones de Mandos Medios y Superiores, Estado Comparativo Presupuestal de Ingresos y Estado Comparativo Presupuestal de Egresos, documentales que ya son del conocimiento del </w:t>
      </w:r>
      <w:r w:rsidR="00990902" w:rsidRPr="00731D3E">
        <w:rPr>
          <w:rFonts w:ascii="Palatino Linotype" w:eastAsia="Calibri" w:hAnsi="Palatino Linotype" w:cs="Times New Roman"/>
          <w:b/>
        </w:rPr>
        <w:t xml:space="preserve">RECURRENTE. </w:t>
      </w:r>
    </w:p>
    <w:p w14:paraId="5F26E4A5" w14:textId="77777777" w:rsidR="0012574F" w:rsidRPr="00731D3E" w:rsidRDefault="0012574F" w:rsidP="0012574F">
      <w:pPr>
        <w:pStyle w:val="Prrafodelista"/>
        <w:spacing w:before="240" w:after="240" w:line="360" w:lineRule="auto"/>
        <w:ind w:left="426"/>
        <w:jc w:val="both"/>
        <w:rPr>
          <w:rFonts w:ascii="Palatino Linotype" w:eastAsia="Calibri" w:hAnsi="Palatino Linotype" w:cs="Arial"/>
          <w:i/>
          <w:sz w:val="22"/>
          <w:szCs w:val="22"/>
          <w:lang w:val="es-ES"/>
        </w:rPr>
      </w:pPr>
    </w:p>
    <w:p w14:paraId="31EFFF6E" w14:textId="56FAAECE" w:rsidR="0012574F" w:rsidRPr="00731D3E" w:rsidRDefault="0012574F" w:rsidP="00502326">
      <w:pPr>
        <w:pStyle w:val="Prrafodelista"/>
        <w:numPr>
          <w:ilvl w:val="0"/>
          <w:numId w:val="2"/>
        </w:numPr>
        <w:spacing w:before="240" w:after="240" w:line="360" w:lineRule="auto"/>
        <w:ind w:left="426" w:hanging="426"/>
        <w:jc w:val="both"/>
        <w:rPr>
          <w:rFonts w:ascii="Palatino Linotype" w:eastAsia="Calibri" w:hAnsi="Palatino Linotype" w:cs="Arial"/>
          <w:i/>
          <w:sz w:val="22"/>
          <w:szCs w:val="22"/>
          <w:lang w:val="es-ES"/>
        </w:rPr>
      </w:pPr>
      <w:r w:rsidRPr="00731D3E">
        <w:rPr>
          <w:rFonts w:ascii="Palatino Linotype" w:eastAsia="Calibri" w:hAnsi="Palatino Linotype" w:cs="Arial"/>
          <w:lang w:val="es-ES"/>
        </w:rPr>
        <w:t xml:space="preserve">Es preciso señalar que si bien es cierto el </w:t>
      </w:r>
      <w:r w:rsidRPr="00731D3E">
        <w:rPr>
          <w:rFonts w:ascii="Palatino Linotype" w:eastAsia="Calibri" w:hAnsi="Palatino Linotype" w:cs="Arial"/>
          <w:b/>
          <w:lang w:val="es-ES"/>
        </w:rPr>
        <w:t xml:space="preserve">SUJETO OBLIGADO </w:t>
      </w:r>
      <w:r w:rsidRPr="00731D3E">
        <w:rPr>
          <w:rFonts w:ascii="Palatino Linotype" w:eastAsia="Calibri" w:hAnsi="Palatino Linotype" w:cs="Arial"/>
          <w:lang w:val="es-ES"/>
        </w:rPr>
        <w:t>entregó me</w:t>
      </w:r>
      <w:r w:rsidR="000F63F4" w:rsidRPr="00731D3E">
        <w:rPr>
          <w:rFonts w:ascii="Palatino Linotype" w:eastAsia="Calibri" w:hAnsi="Palatino Linotype" w:cs="Arial"/>
          <w:lang w:val="es-ES"/>
        </w:rPr>
        <w:t>diante el informe justificado la versión pública de la</w:t>
      </w:r>
      <w:r w:rsidRPr="00731D3E">
        <w:rPr>
          <w:rFonts w:ascii="Palatino Linotype" w:eastAsia="Calibri" w:hAnsi="Palatino Linotype" w:cs="Arial"/>
          <w:lang w:val="es-ES"/>
        </w:rPr>
        <w:t xml:space="preserve"> nómina general correspondiente a la primera y segunda quincena del mes de mayo de dos mil ocho, descrita en los numer</w:t>
      </w:r>
      <w:r w:rsidR="000F63F4" w:rsidRPr="00731D3E">
        <w:rPr>
          <w:rFonts w:ascii="Palatino Linotype" w:eastAsia="Calibri" w:hAnsi="Palatino Linotype" w:cs="Arial"/>
          <w:lang w:val="es-ES"/>
        </w:rPr>
        <w:t>ales</w:t>
      </w:r>
      <w:r w:rsidRPr="00731D3E">
        <w:rPr>
          <w:rFonts w:ascii="Palatino Linotype" w:eastAsia="Calibri" w:hAnsi="Palatino Linotype" w:cs="Arial"/>
          <w:lang w:val="es-ES"/>
        </w:rPr>
        <w:t xml:space="preserve"> </w:t>
      </w:r>
      <w:r w:rsidRPr="00731D3E">
        <w:rPr>
          <w:rFonts w:ascii="Palatino Linotype" w:eastAsia="Calibri" w:hAnsi="Palatino Linotype" w:cs="Arial"/>
          <w:b/>
          <w:lang w:val="es-ES"/>
        </w:rPr>
        <w:t xml:space="preserve">6 y 7, </w:t>
      </w:r>
      <w:r w:rsidRPr="00731D3E">
        <w:rPr>
          <w:rFonts w:ascii="Palatino Linotype" w:eastAsia="Calibri" w:hAnsi="Palatino Linotype" w:cs="Arial"/>
          <w:lang w:val="es-ES"/>
        </w:rPr>
        <w:t>también lo es</w:t>
      </w:r>
      <w:r w:rsidR="000F63F4" w:rsidRPr="00731D3E">
        <w:rPr>
          <w:rFonts w:ascii="Palatino Linotype" w:eastAsia="Calibri" w:hAnsi="Palatino Linotype" w:cs="Arial"/>
          <w:lang w:val="es-ES"/>
        </w:rPr>
        <w:t>,</w:t>
      </w:r>
      <w:r w:rsidRPr="00731D3E">
        <w:rPr>
          <w:rFonts w:ascii="Palatino Linotype" w:eastAsia="Calibri" w:hAnsi="Palatino Linotype" w:cs="Arial"/>
          <w:lang w:val="es-ES"/>
        </w:rPr>
        <w:t xml:space="preserve"> que fue remitida </w:t>
      </w:r>
      <w:r w:rsidRPr="00731D3E">
        <w:rPr>
          <w:rFonts w:ascii="Palatino Linotype" w:eastAsia="Calibri" w:hAnsi="Palatino Linotype" w:cs="Arial"/>
          <w:b/>
          <w:lang w:val="es-ES"/>
        </w:rPr>
        <w:t xml:space="preserve">sin </w:t>
      </w:r>
      <w:r w:rsidR="000F63F4" w:rsidRPr="00731D3E">
        <w:rPr>
          <w:rFonts w:ascii="Palatino Linotype" w:eastAsia="Calibri" w:hAnsi="Palatino Linotype" w:cs="Arial"/>
          <w:b/>
          <w:lang w:val="es-ES"/>
        </w:rPr>
        <w:t>el Acuerdo del Comité de Transparencia que sustente la clasificación de información</w:t>
      </w:r>
      <w:r w:rsidR="000F63F4" w:rsidRPr="00731D3E">
        <w:rPr>
          <w:rFonts w:ascii="Palatino Linotype" w:eastAsia="Calibri" w:hAnsi="Palatino Linotype" w:cs="Arial"/>
          <w:lang w:val="es-ES"/>
        </w:rPr>
        <w:t xml:space="preserve">, por lo que al no haberse elaborado las versiones públicas con las formalidades establecidas por la normatividad aplicable, entre las cuales se encuentra la emisión del respectivo acuerdo, el cual debió adjuntarse al informe justificado, se consideran documentos alterados o de clasificación fraudulenta. </w:t>
      </w:r>
    </w:p>
    <w:p w14:paraId="29199812" w14:textId="77777777" w:rsidR="000F63F4" w:rsidRPr="00731D3E" w:rsidRDefault="000F63F4" w:rsidP="000F63F4">
      <w:pPr>
        <w:pStyle w:val="Prrafodelista"/>
        <w:rPr>
          <w:rFonts w:ascii="Palatino Linotype" w:eastAsia="Calibri" w:hAnsi="Palatino Linotype" w:cs="Arial"/>
          <w:i/>
          <w:sz w:val="22"/>
          <w:szCs w:val="22"/>
          <w:lang w:val="es-ES"/>
        </w:rPr>
      </w:pPr>
    </w:p>
    <w:p w14:paraId="6A10FF28" w14:textId="2E7DF04F" w:rsidR="000F63F4" w:rsidRPr="00731D3E" w:rsidRDefault="000F63F4" w:rsidP="00502326">
      <w:pPr>
        <w:pStyle w:val="Prrafodelista"/>
        <w:numPr>
          <w:ilvl w:val="0"/>
          <w:numId w:val="2"/>
        </w:numPr>
        <w:spacing w:before="240" w:after="240" w:line="360" w:lineRule="auto"/>
        <w:ind w:left="426" w:hanging="426"/>
        <w:jc w:val="both"/>
        <w:rPr>
          <w:rFonts w:ascii="Palatino Linotype" w:eastAsia="Calibri" w:hAnsi="Palatino Linotype" w:cs="Arial"/>
          <w:i/>
          <w:sz w:val="22"/>
          <w:szCs w:val="22"/>
          <w:lang w:val="es-ES"/>
        </w:rPr>
      </w:pPr>
      <w:r w:rsidRPr="00731D3E">
        <w:rPr>
          <w:rFonts w:ascii="Palatino Linotype" w:eastAsia="Calibri" w:hAnsi="Palatino Linotype" w:cs="Arial"/>
          <w:lang w:val="es-ES"/>
        </w:rPr>
        <w:t xml:space="preserve">Por otro lado es de señalar que los documentos en referencia no fueron puestos a la vista del </w:t>
      </w:r>
      <w:r w:rsidRPr="00731D3E">
        <w:rPr>
          <w:rFonts w:ascii="Palatino Linotype" w:eastAsia="Calibri" w:hAnsi="Palatino Linotype" w:cs="Arial"/>
          <w:b/>
          <w:lang w:val="es-ES"/>
        </w:rPr>
        <w:t xml:space="preserve">RECURRENTE </w:t>
      </w:r>
      <w:r w:rsidRPr="00731D3E">
        <w:rPr>
          <w:rFonts w:ascii="Palatino Linotype" w:eastAsia="Calibri" w:hAnsi="Palatino Linotype" w:cs="Arial"/>
          <w:lang w:val="es-ES"/>
        </w:rPr>
        <w:t xml:space="preserve">por contener datos susceptibles de clasificar, que el </w:t>
      </w:r>
      <w:r w:rsidRPr="00731D3E">
        <w:rPr>
          <w:rFonts w:ascii="Palatino Linotype" w:eastAsia="Calibri" w:hAnsi="Palatino Linotype" w:cs="Arial"/>
          <w:b/>
          <w:lang w:val="es-ES"/>
        </w:rPr>
        <w:t xml:space="preserve">SUJETO OBLIGADO </w:t>
      </w:r>
      <w:r w:rsidRPr="00731D3E">
        <w:rPr>
          <w:rFonts w:ascii="Palatino Linotype" w:eastAsia="Calibri" w:hAnsi="Palatino Linotype" w:cs="Arial"/>
          <w:lang w:val="es-ES"/>
        </w:rPr>
        <w:t xml:space="preserve">dejó a la vista al momento de realizar la versión pública, datos que hacen identificables a elementos de seguridad pública municipal; </w:t>
      </w:r>
      <w:r w:rsidR="007E6411" w:rsidRPr="00731D3E">
        <w:rPr>
          <w:rFonts w:ascii="Palatino Linotype" w:eastAsia="Calibri" w:hAnsi="Palatino Linotype" w:cs="Arial"/>
          <w:lang w:val="es-ES"/>
        </w:rPr>
        <w:t>por lo que este Órgano Garante determina ordenar</w:t>
      </w:r>
      <w:r w:rsidR="00173B86" w:rsidRPr="00731D3E">
        <w:rPr>
          <w:rFonts w:ascii="Palatino Linotype" w:eastAsia="Calibri" w:hAnsi="Palatino Linotype" w:cs="Arial"/>
          <w:lang w:val="es-ES"/>
        </w:rPr>
        <w:t xml:space="preserve"> </w:t>
      </w:r>
      <w:r w:rsidR="007E6411" w:rsidRPr="00731D3E">
        <w:rPr>
          <w:rFonts w:ascii="Palatino Linotype" w:eastAsia="Calibri" w:hAnsi="Palatino Linotype" w:cs="Arial"/>
          <w:lang w:val="es-ES"/>
        </w:rPr>
        <w:t xml:space="preserve"> la entrega en la nómina general del uno (01) al quince (15) de mayo y del dieciséis (16) al treinta y uno (31) de mayo de dos mil dieciocho, en versión pública y d</w:t>
      </w:r>
      <w:r w:rsidR="00173B86" w:rsidRPr="00731D3E">
        <w:rPr>
          <w:rFonts w:ascii="Palatino Linotype" w:eastAsia="Calibri" w:hAnsi="Palatino Linotype" w:cs="Arial"/>
          <w:lang w:val="es-ES"/>
        </w:rPr>
        <w:t xml:space="preserve">e forma disociada, en términos del Considerando Quinto de la presente resolución. </w:t>
      </w:r>
    </w:p>
    <w:p w14:paraId="33968FC2" w14:textId="116C0327" w:rsidR="0012574F" w:rsidRPr="00731D3E" w:rsidRDefault="0012574F" w:rsidP="0012574F">
      <w:pPr>
        <w:pStyle w:val="Ttulo1"/>
        <w:ind w:left="1080" w:hanging="654"/>
        <w:rPr>
          <w:rFonts w:eastAsia="Times New Roman"/>
        </w:rPr>
      </w:pPr>
      <w:bookmarkStart w:id="132" w:name="_Toc529177385"/>
      <w:r w:rsidRPr="00731D3E">
        <w:rPr>
          <w:rFonts w:eastAsia="Times New Roman"/>
        </w:rPr>
        <w:lastRenderedPageBreak/>
        <w:t>I</w:t>
      </w:r>
      <w:r w:rsidR="00091E4E" w:rsidRPr="00731D3E">
        <w:rPr>
          <w:rFonts w:eastAsia="Times New Roman"/>
        </w:rPr>
        <w:t>II</w:t>
      </w:r>
      <w:r w:rsidRPr="00731D3E">
        <w:rPr>
          <w:rFonts w:eastAsia="Times New Roman"/>
        </w:rPr>
        <w:t>. De la naturaleza de la información solicitada y no entregada.</w:t>
      </w:r>
      <w:bookmarkEnd w:id="132"/>
      <w:r w:rsidRPr="00731D3E">
        <w:rPr>
          <w:rFonts w:eastAsia="Times New Roman"/>
        </w:rPr>
        <w:t xml:space="preserve"> </w:t>
      </w:r>
    </w:p>
    <w:p w14:paraId="3215E5D6" w14:textId="77777777" w:rsidR="0012574F" w:rsidRPr="00731D3E" w:rsidRDefault="0012574F" w:rsidP="0012574F">
      <w:pPr>
        <w:pStyle w:val="Prrafodelista"/>
        <w:rPr>
          <w:rFonts w:ascii="Palatino Linotype" w:eastAsia="Times New Roman" w:hAnsi="Palatino Linotype"/>
        </w:rPr>
      </w:pPr>
    </w:p>
    <w:p w14:paraId="5E7E6FDE" w14:textId="08DDA117" w:rsidR="0012574F" w:rsidRPr="00731D3E" w:rsidRDefault="0074276B" w:rsidP="0012574F">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731D3E">
        <w:rPr>
          <w:rFonts w:ascii="Palatino Linotype" w:eastAsia="Calibri" w:hAnsi="Palatino Linotype" w:cs="Times New Roman"/>
        </w:rPr>
        <w:t xml:space="preserve">El </w:t>
      </w:r>
      <w:r w:rsidRPr="00731D3E">
        <w:rPr>
          <w:rFonts w:ascii="Palatino Linotype" w:eastAsia="Calibri" w:hAnsi="Palatino Linotype" w:cs="Times New Roman"/>
          <w:b/>
        </w:rPr>
        <w:t xml:space="preserve">Ayuntamiento de Atizapán de Zaragoza </w:t>
      </w:r>
      <w:r w:rsidRPr="00731D3E">
        <w:rPr>
          <w:rFonts w:ascii="Palatino Linotype" w:eastAsia="Calibri" w:hAnsi="Palatino Linotype" w:cs="Times New Roman"/>
        </w:rPr>
        <w:t>adjuntó a los Informes Justificados diversos documentos, sin embargo</w:t>
      </w:r>
      <w:r w:rsidR="00C56394" w:rsidRPr="00731D3E">
        <w:rPr>
          <w:rFonts w:ascii="Palatino Linotype" w:eastAsia="Calibri" w:hAnsi="Palatino Linotype" w:cs="Times New Roman"/>
        </w:rPr>
        <w:t xml:space="preserve">, </w:t>
      </w:r>
      <w:r w:rsidR="009179E5" w:rsidRPr="00731D3E">
        <w:rPr>
          <w:rFonts w:ascii="Palatino Linotype" w:eastAsia="Calibri" w:hAnsi="Palatino Linotype" w:cs="Times New Roman"/>
        </w:rPr>
        <w:t xml:space="preserve">después de analizarlos se concluye que  </w:t>
      </w:r>
      <w:r w:rsidR="00C56394" w:rsidRPr="00731D3E">
        <w:rPr>
          <w:rFonts w:ascii="Palatino Linotype" w:eastAsia="Calibri" w:hAnsi="Palatino Linotype" w:cs="Times New Roman"/>
        </w:rPr>
        <w:t>no se tiene por satisfecho el</w:t>
      </w:r>
      <w:r w:rsidRPr="00731D3E">
        <w:rPr>
          <w:rFonts w:ascii="Palatino Linotype" w:eastAsia="Calibri" w:hAnsi="Palatino Linotype" w:cs="Times New Roman"/>
        </w:rPr>
        <w:t xml:space="preserve"> derecho de acceso a la información pública del particular, ya que en relación a los planteamientos formulados en los numerales </w:t>
      </w:r>
      <w:r w:rsidRPr="00731D3E">
        <w:rPr>
          <w:rFonts w:ascii="Palatino Linotype" w:eastAsia="Calibri" w:hAnsi="Palatino Linotype" w:cs="Times New Roman"/>
          <w:b/>
        </w:rPr>
        <w:t xml:space="preserve">3, 4, 5 </w:t>
      </w:r>
      <w:r w:rsidRPr="00731D3E">
        <w:rPr>
          <w:rFonts w:ascii="Palatino Linotype" w:eastAsia="Calibri" w:hAnsi="Palatino Linotype" w:cs="Times New Roman"/>
        </w:rPr>
        <w:t xml:space="preserve">Y </w:t>
      </w:r>
      <w:r w:rsidRPr="00731D3E">
        <w:rPr>
          <w:rFonts w:ascii="Palatino Linotype" w:eastAsia="Calibri" w:hAnsi="Palatino Linotype" w:cs="Times New Roman"/>
          <w:b/>
        </w:rPr>
        <w:t>11</w:t>
      </w:r>
      <w:r w:rsidR="009179E5" w:rsidRPr="00731D3E">
        <w:rPr>
          <w:rFonts w:ascii="Palatino Linotype" w:eastAsia="Calibri" w:hAnsi="Palatino Linotype" w:cs="Times New Roman"/>
        </w:rPr>
        <w:t xml:space="preserve">, no se pronunció, por lo que se procede al estudio la naturaleza jurídica de la información requerida a fin de determinar si la misma es generada, administrada o poseída por el </w:t>
      </w:r>
      <w:r w:rsidR="009179E5" w:rsidRPr="00731D3E">
        <w:rPr>
          <w:rFonts w:ascii="Palatino Linotype" w:eastAsia="Calibri" w:hAnsi="Palatino Linotype" w:cs="Times New Roman"/>
          <w:b/>
        </w:rPr>
        <w:t xml:space="preserve"> SUJETO OBLIGADO. </w:t>
      </w:r>
    </w:p>
    <w:p w14:paraId="149EC4CF" w14:textId="77777777" w:rsidR="003C7241" w:rsidRPr="00731D3E" w:rsidRDefault="003C7241" w:rsidP="003C7241">
      <w:pPr>
        <w:pStyle w:val="Prrafodelista"/>
        <w:spacing w:before="240" w:after="240" w:line="360" w:lineRule="auto"/>
        <w:ind w:left="426"/>
        <w:jc w:val="both"/>
        <w:rPr>
          <w:rFonts w:ascii="Palatino Linotype" w:eastAsia="Calibri" w:hAnsi="Palatino Linotype" w:cs="Times New Roman"/>
        </w:rPr>
      </w:pPr>
    </w:p>
    <w:p w14:paraId="39BFF820" w14:textId="72289D5D" w:rsidR="003C7241" w:rsidRPr="00731D3E" w:rsidRDefault="003C7241" w:rsidP="0012574F">
      <w:pPr>
        <w:pStyle w:val="Prrafodelista"/>
        <w:numPr>
          <w:ilvl w:val="0"/>
          <w:numId w:val="2"/>
        </w:numPr>
        <w:spacing w:before="240" w:after="240" w:line="360" w:lineRule="auto"/>
        <w:ind w:left="426" w:hanging="426"/>
        <w:jc w:val="both"/>
        <w:rPr>
          <w:rFonts w:ascii="Palatino Linotype" w:eastAsia="Calibri" w:hAnsi="Palatino Linotype" w:cs="Times New Roman"/>
        </w:rPr>
      </w:pPr>
      <w:r w:rsidRPr="00731D3E">
        <w:rPr>
          <w:rFonts w:ascii="Palatino Linotype" w:eastAsia="Calibri" w:hAnsi="Palatino Linotype" w:cs="Times New Roman"/>
        </w:rPr>
        <w:t xml:space="preserve">En primer término, es de señalar que el </w:t>
      </w:r>
      <w:r w:rsidRPr="00731D3E">
        <w:rPr>
          <w:rFonts w:ascii="Palatino Linotype" w:eastAsia="Calibri" w:hAnsi="Palatino Linotype" w:cs="Times New Roman"/>
          <w:b/>
        </w:rPr>
        <w:t xml:space="preserve">RECURRENTE </w:t>
      </w:r>
      <w:r w:rsidRPr="00731D3E">
        <w:rPr>
          <w:rFonts w:ascii="Palatino Linotype" w:eastAsia="Calibri" w:hAnsi="Palatino Linotype" w:cs="Times New Roman"/>
        </w:rPr>
        <w:t xml:space="preserve">al momento de formular las solicitudes de información </w:t>
      </w:r>
      <w:r w:rsidR="000B63E6" w:rsidRPr="00731D3E">
        <w:rPr>
          <w:rFonts w:ascii="Palatino Linotype" w:eastAsia="Calibri" w:hAnsi="Palatino Linotype" w:cs="Times New Roman"/>
        </w:rPr>
        <w:t xml:space="preserve">precisó que requiere información que forma parte de la integración de los discos 1, 2 y 4 del informe mensual entregado al OSFEM, correspondiente al mes de mayo de dos mil dieciocho. </w:t>
      </w:r>
    </w:p>
    <w:p w14:paraId="34787147" w14:textId="77777777" w:rsidR="000B63E6" w:rsidRPr="00731D3E" w:rsidRDefault="000B63E6" w:rsidP="000B63E6">
      <w:pPr>
        <w:pStyle w:val="Prrafodelista"/>
        <w:rPr>
          <w:rFonts w:ascii="Palatino Linotype" w:eastAsia="Calibri" w:hAnsi="Palatino Linotype" w:cs="Times New Roman"/>
        </w:rPr>
      </w:pPr>
    </w:p>
    <w:p w14:paraId="69E8146A" w14:textId="30171EA2" w:rsidR="000B63E6" w:rsidRPr="00731D3E" w:rsidRDefault="000B63E6" w:rsidP="000B63E6">
      <w:pPr>
        <w:pStyle w:val="Prrafodelista"/>
        <w:numPr>
          <w:ilvl w:val="0"/>
          <w:numId w:val="2"/>
        </w:numPr>
        <w:spacing w:before="240" w:after="240" w:line="360" w:lineRule="auto"/>
        <w:ind w:left="426" w:hanging="426"/>
        <w:jc w:val="both"/>
        <w:rPr>
          <w:rFonts w:ascii="Palatino Linotype" w:hAnsi="Palatino Linotype" w:cs="Arial"/>
          <w:i/>
          <w:color w:val="222222"/>
          <w:sz w:val="22"/>
          <w:szCs w:val="22"/>
        </w:rPr>
      </w:pPr>
      <w:r w:rsidRPr="00731D3E">
        <w:rPr>
          <w:rFonts w:ascii="Palatino Linotype" w:eastAsia="Calibri" w:hAnsi="Palatino Linotype" w:cs="Times New Roman"/>
        </w:rPr>
        <w:t xml:space="preserve">En este sentido, el artículo 61 de la </w:t>
      </w:r>
      <w:r w:rsidRPr="00731D3E">
        <w:rPr>
          <w:rFonts w:ascii="Palatino Linotype" w:eastAsia="Times New Roman" w:hAnsi="Palatino Linotype" w:cs="Arial"/>
          <w:b/>
          <w:lang w:val="es-ES"/>
        </w:rPr>
        <w:t xml:space="preserve">Constitución Política del Estado Libre y Soberano de México </w:t>
      </w:r>
      <w:r w:rsidRPr="00731D3E">
        <w:rPr>
          <w:rFonts w:ascii="Palatino Linotype" w:eastAsia="Times New Roman" w:hAnsi="Palatino Linotype" w:cs="Arial"/>
          <w:lang w:val="es-ES"/>
        </w:rPr>
        <w:t>establece que Legislatura a través del Órgano Superior de Fiscalizaci</w:t>
      </w:r>
      <w:r w:rsidR="00A43EF4" w:rsidRPr="00731D3E">
        <w:rPr>
          <w:rFonts w:ascii="Palatino Linotype" w:eastAsia="Times New Roman" w:hAnsi="Palatino Linotype" w:cs="Arial"/>
          <w:lang w:val="es-ES"/>
        </w:rPr>
        <w:t xml:space="preserve">ón del Estado de México, fiscalizará las cuentas y actos relacionados con la aplicación de los fondos públicos del Estado y de los Municipios. </w:t>
      </w:r>
    </w:p>
    <w:p w14:paraId="2DAB1D41" w14:textId="77777777" w:rsidR="00A43EF4" w:rsidRPr="00731D3E" w:rsidRDefault="00A43EF4" w:rsidP="00A43EF4">
      <w:pPr>
        <w:pStyle w:val="Prrafodelista"/>
        <w:rPr>
          <w:rFonts w:ascii="Palatino Linotype" w:hAnsi="Palatino Linotype" w:cs="Arial"/>
          <w:i/>
          <w:color w:val="222222"/>
          <w:sz w:val="22"/>
          <w:szCs w:val="22"/>
        </w:rPr>
      </w:pPr>
    </w:p>
    <w:p w14:paraId="3C1E286F" w14:textId="77777777" w:rsidR="00A43EF4" w:rsidRPr="00731D3E" w:rsidRDefault="00A43EF4" w:rsidP="00A43EF4">
      <w:pPr>
        <w:pStyle w:val="Prrafodelista"/>
        <w:spacing w:line="360" w:lineRule="auto"/>
        <w:ind w:left="851" w:right="616"/>
        <w:jc w:val="both"/>
        <w:rPr>
          <w:rFonts w:ascii="Palatino Linotype" w:eastAsia="Times New Roman" w:hAnsi="Palatino Linotype" w:cs="Arial"/>
          <w:b/>
          <w:i/>
          <w:lang w:val="es-ES"/>
        </w:rPr>
      </w:pPr>
      <w:r w:rsidRPr="00731D3E">
        <w:rPr>
          <w:rFonts w:ascii="Palatino Linotype" w:eastAsia="Times New Roman" w:hAnsi="Palatino Linotype" w:cs="Arial"/>
          <w:b/>
          <w:i/>
          <w:lang w:val="es-ES"/>
        </w:rPr>
        <w:t>Artículo 61.</w:t>
      </w:r>
    </w:p>
    <w:p w14:paraId="6C01F1BB" w14:textId="77777777" w:rsidR="00A43EF4" w:rsidRPr="00731D3E" w:rsidRDefault="00A43EF4" w:rsidP="00A43EF4">
      <w:pPr>
        <w:pStyle w:val="Prrafodelista"/>
        <w:spacing w:line="360" w:lineRule="auto"/>
        <w:ind w:left="851" w:right="616"/>
        <w:jc w:val="both"/>
        <w:rPr>
          <w:rFonts w:ascii="Palatino Linotype" w:eastAsia="Times New Roman" w:hAnsi="Palatino Linotype" w:cs="Arial"/>
          <w:b/>
          <w:i/>
          <w:lang w:val="es-ES"/>
        </w:rPr>
      </w:pPr>
      <w:r w:rsidRPr="00731D3E">
        <w:rPr>
          <w:rFonts w:ascii="Palatino Linotype" w:eastAsia="Times New Roman" w:hAnsi="Palatino Linotype" w:cs="Arial"/>
          <w:b/>
          <w:i/>
          <w:lang w:val="es-ES"/>
        </w:rPr>
        <w:t xml:space="preserve">(…) </w:t>
      </w:r>
    </w:p>
    <w:p w14:paraId="21A370BF" w14:textId="77777777" w:rsidR="00A43EF4" w:rsidRPr="00731D3E" w:rsidRDefault="00A43EF4" w:rsidP="00A43EF4">
      <w:pPr>
        <w:autoSpaceDE w:val="0"/>
        <w:autoSpaceDN w:val="0"/>
        <w:adjustRightInd w:val="0"/>
        <w:spacing w:line="360" w:lineRule="auto"/>
        <w:ind w:left="851" w:right="616"/>
        <w:jc w:val="both"/>
        <w:rPr>
          <w:rFonts w:ascii="Palatino Linotype" w:hAnsi="Palatino Linotype" w:cs="Bookman Old Style"/>
          <w:i/>
        </w:rPr>
      </w:pPr>
      <w:r w:rsidRPr="00731D3E">
        <w:rPr>
          <w:rFonts w:ascii="Palatino Linotype" w:hAnsi="Palatino Linotype" w:cs="Bookman Old Style"/>
          <w:i/>
        </w:rPr>
        <w:t xml:space="preserve">XXXIII. Revisar, por conducto del </w:t>
      </w:r>
      <w:r w:rsidRPr="00731D3E">
        <w:rPr>
          <w:rFonts w:ascii="Palatino Linotype" w:hAnsi="Palatino Linotype" w:cs="Bookman Old Style"/>
          <w:b/>
          <w:i/>
        </w:rPr>
        <w:t>Órgano Superior de Fiscalización del Estado de México</w:t>
      </w:r>
      <w:r w:rsidRPr="00731D3E">
        <w:rPr>
          <w:rFonts w:ascii="Palatino Linotype" w:hAnsi="Palatino Linotype" w:cs="Bookman Old Style"/>
          <w:i/>
        </w:rPr>
        <w:t xml:space="preserve">, las cuentas y actos relativos a la aplicación de los fondos públicos del Estado y de los Municipios, así como fondos públicos federales en los términos convenidos con dicho ámbito que incluirán la información </w:t>
      </w:r>
      <w:r w:rsidRPr="00731D3E">
        <w:rPr>
          <w:rFonts w:ascii="Palatino Linotype" w:hAnsi="Palatino Linotype" w:cs="Bookman Old Style"/>
          <w:i/>
        </w:rPr>
        <w:lastRenderedPageBreak/>
        <w:t>correspondiente a los Poderes Públicos, organismos autónomos, organismos auxiliares, fideicomisos públicos o privados y demás entes públicos que manejen recursos del Estado y Municipios;</w:t>
      </w:r>
    </w:p>
    <w:p w14:paraId="162912C0" w14:textId="77777777" w:rsidR="00A43EF4" w:rsidRPr="00731D3E" w:rsidRDefault="00A43EF4" w:rsidP="00A43EF4">
      <w:pPr>
        <w:autoSpaceDE w:val="0"/>
        <w:autoSpaceDN w:val="0"/>
        <w:adjustRightInd w:val="0"/>
        <w:spacing w:line="360" w:lineRule="auto"/>
        <w:ind w:left="851" w:right="616"/>
        <w:jc w:val="both"/>
        <w:rPr>
          <w:rFonts w:ascii="Palatino Linotype" w:hAnsi="Palatino Linotype" w:cs="Bookman Old Style"/>
          <w:i/>
        </w:rPr>
      </w:pPr>
      <w:r w:rsidRPr="00731D3E">
        <w:rPr>
          <w:rFonts w:ascii="Palatino Linotype" w:hAnsi="Palatino Linotype" w:cs="Bookman Old Style"/>
          <w:i/>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731D3E">
        <w:rPr>
          <w:rFonts w:ascii="Palatino Linotype" w:hAnsi="Palatino Linotype" w:cs="Bookman Old Style"/>
          <w:b/>
          <w:i/>
        </w:rPr>
        <w:t>Órgano Superior de Fiscalización</w:t>
      </w:r>
      <w:r w:rsidRPr="00731D3E">
        <w:rPr>
          <w:rFonts w:ascii="Palatino Linotype" w:hAnsi="Palatino Linotype" w:cs="Bookman Old Style"/>
          <w:i/>
        </w:rPr>
        <w:t>.”</w:t>
      </w:r>
    </w:p>
    <w:p w14:paraId="67036D8E" w14:textId="3B6F0F70" w:rsidR="00A43EF4" w:rsidRPr="00731D3E" w:rsidRDefault="00A43EF4" w:rsidP="00104504">
      <w:pPr>
        <w:pStyle w:val="Prrafodelista"/>
        <w:numPr>
          <w:ilvl w:val="0"/>
          <w:numId w:val="2"/>
        </w:numPr>
        <w:spacing w:before="240" w:after="240" w:line="360" w:lineRule="auto"/>
        <w:ind w:left="426" w:right="49" w:hanging="426"/>
        <w:jc w:val="both"/>
        <w:rPr>
          <w:rFonts w:ascii="Palatino Linotype" w:hAnsi="Palatino Linotype" w:cs="Bookman Old Style"/>
        </w:rPr>
      </w:pPr>
      <w:r w:rsidRPr="00731D3E">
        <w:rPr>
          <w:rFonts w:ascii="Palatino Linotype" w:hAnsi="Palatino Linotype" w:cs="Bookman Old Style"/>
        </w:rPr>
        <w:t xml:space="preserve">En este orden de ideas, la </w:t>
      </w:r>
      <w:r w:rsidRPr="00731D3E">
        <w:rPr>
          <w:rFonts w:ascii="Palatino Linotype" w:hAnsi="Palatino Linotype" w:cs="Bookman Old Style"/>
          <w:b/>
        </w:rPr>
        <w:t xml:space="preserve">Ley de Fiscalización Superior del Estado de México, </w:t>
      </w:r>
      <w:r w:rsidRPr="00731D3E">
        <w:rPr>
          <w:rFonts w:ascii="Palatino Linotype" w:hAnsi="Palatino Linotype" w:cs="Bookman Old Style"/>
        </w:rPr>
        <w:t>la cual</w:t>
      </w:r>
      <w:r w:rsidRPr="00731D3E">
        <w:rPr>
          <w:rFonts w:ascii="Palatino Linotype" w:hAnsi="Palatino Linotype" w:cs="Bookman Old Style"/>
          <w:b/>
        </w:rPr>
        <w:t xml:space="preserve"> </w:t>
      </w:r>
      <w:r w:rsidRPr="00731D3E">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w:t>
      </w:r>
      <w:r w:rsidR="00440455" w:rsidRPr="00731D3E">
        <w:rPr>
          <w:rFonts w:ascii="Palatino Linotype" w:hAnsi="Palatino Linotype" w:cs="Bookman Old Style"/>
        </w:rPr>
        <w:t>establece en el artículo 32 que</w:t>
      </w:r>
      <w:r w:rsidRPr="00731D3E">
        <w:rPr>
          <w:rFonts w:ascii="Palatino Linotype" w:hAnsi="Palatino Linotype" w:cs="Bookman Old Style"/>
        </w:rPr>
        <w:t xml:space="preserve"> para dar cumplimiento a dicho ordenamiento, las Tesorerías Municipales mensualmente enviaran para su análisis el Órgano Superior de Fiscalización de la Legislatura un </w:t>
      </w:r>
      <w:r w:rsidRPr="00731D3E">
        <w:rPr>
          <w:rFonts w:ascii="Palatino Linotype" w:hAnsi="Palatino Linotype" w:cs="Bookman Old Style"/>
          <w:b/>
        </w:rPr>
        <w:t xml:space="preserve">Informe Mensual. </w:t>
      </w:r>
    </w:p>
    <w:p w14:paraId="6FC72E1B" w14:textId="77777777" w:rsidR="00A43EF4" w:rsidRPr="00731D3E" w:rsidRDefault="00A43EF4" w:rsidP="00A43EF4">
      <w:pPr>
        <w:pStyle w:val="Prrafodelista"/>
        <w:spacing w:before="240" w:after="240" w:line="360" w:lineRule="auto"/>
        <w:ind w:left="426" w:right="49"/>
        <w:jc w:val="both"/>
        <w:rPr>
          <w:rFonts w:ascii="Palatino Linotype" w:hAnsi="Palatino Linotype" w:cs="Bookman Old Style"/>
        </w:rPr>
      </w:pPr>
    </w:p>
    <w:p w14:paraId="098EBFAC" w14:textId="77777777" w:rsidR="00A43EF4" w:rsidRPr="00731D3E" w:rsidRDefault="00A43EF4" w:rsidP="00A43EF4">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rPr>
      </w:pPr>
      <w:r w:rsidRPr="00731D3E">
        <w:rPr>
          <w:rFonts w:ascii="Palatino Linotype" w:hAnsi="Palatino Linotype" w:cs="Bookman Old Style"/>
          <w:b/>
          <w:i/>
        </w:rPr>
        <w:t>Articulo 32.-</w:t>
      </w:r>
    </w:p>
    <w:p w14:paraId="445BF037" w14:textId="77777777" w:rsidR="00A43EF4" w:rsidRPr="00731D3E" w:rsidRDefault="00A43EF4" w:rsidP="00A43EF4">
      <w:pPr>
        <w:pStyle w:val="Prrafodelista"/>
        <w:autoSpaceDE w:val="0"/>
        <w:autoSpaceDN w:val="0"/>
        <w:adjustRightInd w:val="0"/>
        <w:spacing w:line="360" w:lineRule="auto"/>
        <w:ind w:left="851" w:right="616"/>
        <w:jc w:val="both"/>
        <w:rPr>
          <w:rFonts w:ascii="Palatino Linotype" w:hAnsi="Palatino Linotype" w:cs="Bookman Old Style"/>
          <w:i/>
        </w:rPr>
      </w:pPr>
      <w:r w:rsidRPr="00731D3E">
        <w:rPr>
          <w:rFonts w:ascii="Palatino Linotype" w:hAnsi="Palatino Linotype" w:cs="Bookman Old Style"/>
          <w:i/>
        </w:rPr>
        <w:t>(…)</w:t>
      </w:r>
    </w:p>
    <w:p w14:paraId="161B59CE" w14:textId="77777777" w:rsidR="00A43EF4" w:rsidRPr="00731D3E" w:rsidRDefault="00A43EF4" w:rsidP="00A43EF4">
      <w:pPr>
        <w:pStyle w:val="Prrafodelista"/>
        <w:autoSpaceDE w:val="0"/>
        <w:autoSpaceDN w:val="0"/>
        <w:adjustRightInd w:val="0"/>
        <w:spacing w:line="360" w:lineRule="auto"/>
        <w:ind w:left="851" w:right="616"/>
        <w:jc w:val="both"/>
        <w:rPr>
          <w:rFonts w:ascii="Palatino Linotype" w:hAnsi="Palatino Linotype" w:cs="Bookman Old Style"/>
          <w:i/>
        </w:rPr>
      </w:pPr>
      <w:r w:rsidRPr="00731D3E">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731D3E">
        <w:rPr>
          <w:rFonts w:ascii="Palatino Linotype" w:hAnsi="Palatino Linotype" w:cs="Bookman Old Style"/>
          <w:b/>
          <w:i/>
        </w:rPr>
        <w:t>los informes mensuales</w:t>
      </w:r>
      <w:r w:rsidRPr="00731D3E">
        <w:rPr>
          <w:rFonts w:ascii="Palatino Linotype" w:hAnsi="Palatino Linotype" w:cs="Bookman Old Style"/>
          <w:i/>
        </w:rPr>
        <w:t xml:space="preserve"> los deberán presentar dentro de los veinte días posteriores al término del mes correspondiente.</w:t>
      </w:r>
    </w:p>
    <w:p w14:paraId="40C10E8A" w14:textId="77777777" w:rsidR="00A43EF4" w:rsidRPr="00731D3E" w:rsidRDefault="00A43EF4" w:rsidP="00A43EF4">
      <w:pPr>
        <w:spacing w:line="360" w:lineRule="auto"/>
        <w:ind w:left="426" w:right="49"/>
        <w:contextualSpacing/>
        <w:jc w:val="both"/>
        <w:rPr>
          <w:rFonts w:ascii="Palatino Linotype" w:hAnsi="Palatino Linotype"/>
        </w:rPr>
      </w:pPr>
    </w:p>
    <w:p w14:paraId="680DA0E2" w14:textId="77777777" w:rsidR="00440455" w:rsidRPr="00731D3E" w:rsidRDefault="00440455" w:rsidP="00440455">
      <w:pPr>
        <w:pStyle w:val="Prrafodelista"/>
        <w:numPr>
          <w:ilvl w:val="0"/>
          <w:numId w:val="2"/>
        </w:numPr>
        <w:spacing w:before="240" w:after="240" w:line="360" w:lineRule="auto"/>
        <w:ind w:left="426" w:right="49" w:hanging="426"/>
        <w:jc w:val="both"/>
        <w:rPr>
          <w:rFonts w:ascii="Palatino Linotype" w:hAnsi="Palatino Linotype"/>
        </w:rPr>
      </w:pPr>
      <w:r w:rsidRPr="00731D3E">
        <w:rPr>
          <w:rFonts w:ascii="Palatino Linotype" w:hAnsi="Palatino Linotype" w:cs="Bookman Old Style"/>
        </w:rPr>
        <w:lastRenderedPageBreak/>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30DEC5AE" w14:textId="77777777" w:rsidR="00440455" w:rsidRPr="00731D3E" w:rsidRDefault="00440455" w:rsidP="00440455">
      <w:pPr>
        <w:pStyle w:val="Prrafodelista"/>
        <w:spacing w:before="240" w:after="240" w:line="360" w:lineRule="auto"/>
        <w:ind w:left="426" w:right="49"/>
        <w:jc w:val="both"/>
        <w:rPr>
          <w:rFonts w:ascii="Palatino Linotype" w:hAnsi="Palatino Linotype"/>
        </w:rPr>
      </w:pPr>
    </w:p>
    <w:p w14:paraId="0F11689A" w14:textId="2661A835" w:rsidR="00440455" w:rsidRPr="00731D3E" w:rsidRDefault="00440455" w:rsidP="00440455">
      <w:pPr>
        <w:pStyle w:val="Prrafodelista"/>
        <w:numPr>
          <w:ilvl w:val="0"/>
          <w:numId w:val="2"/>
        </w:numPr>
        <w:spacing w:before="240" w:after="240" w:line="360" w:lineRule="auto"/>
        <w:ind w:left="426" w:right="49" w:hanging="426"/>
        <w:jc w:val="both"/>
        <w:rPr>
          <w:rFonts w:ascii="Palatino Linotype" w:hAnsi="Palatino Linotype"/>
        </w:rPr>
      </w:pPr>
      <w:r w:rsidRPr="00731D3E">
        <w:rPr>
          <w:rFonts w:ascii="Palatino Linotype" w:hAnsi="Palatino Linotype" w:cs="Bookman Old Style"/>
        </w:rPr>
        <w:t xml:space="preserve">Es así que, los </w:t>
      </w:r>
      <w:r w:rsidRPr="00731D3E">
        <w:rPr>
          <w:rFonts w:ascii="Palatino Linotype" w:hAnsi="Palatino Linotype" w:cs="Bookman Old Style"/>
          <w:b/>
        </w:rPr>
        <w:t>Lineamientos para la Integración del Informe Mensual 2018</w:t>
      </w:r>
      <w:r w:rsidR="00E04304" w:rsidRPr="00731D3E">
        <w:rPr>
          <w:rFonts w:ascii="Palatino Linotype" w:hAnsi="Palatino Linotype" w:cs="Bookman Old Style"/>
          <w:b/>
        </w:rPr>
        <w:t xml:space="preserve">, </w:t>
      </w:r>
      <w:r w:rsidR="00E04304" w:rsidRPr="00731D3E">
        <w:rPr>
          <w:rFonts w:ascii="Palatino Linotype" w:hAnsi="Palatino Linotype" w:cs="Bookman Old Style"/>
        </w:rPr>
        <w:t xml:space="preserve">tienen por objeto establecer las especificaciones necesarias que las entidades fiscalizables deben cumplir para la elaboración y presentación de los informes mensuales 2018, </w:t>
      </w:r>
      <w:r w:rsidRPr="00731D3E">
        <w:rPr>
          <w:rFonts w:ascii="Palatino Linotype" w:hAnsi="Palatino Linotype" w:cs="Bookman Old Style"/>
          <w:b/>
        </w:rPr>
        <w:t xml:space="preserve">  </w:t>
      </w:r>
      <w:r w:rsidRPr="00731D3E">
        <w:rPr>
          <w:rFonts w:ascii="Palatino Linotype" w:hAnsi="Palatino Linotype" w:cs="Bookman Old Style"/>
        </w:rPr>
        <w:t>es el instrumento que sirve como herramienta para elaborar y presentar los Informes Mensuales, de acuerdo a los requerimientos financieros, contables, patrimoniales, presupuestales, programáticos y administrativos que señalen los ordenamientos legales respectivos, entre los que destacan: L</w:t>
      </w:r>
      <w:r w:rsidRPr="00731D3E">
        <w:rPr>
          <w:rFonts w:ascii="Palatino Linotype" w:hAnsi="Palatino Linotype" w:cs="Arial"/>
        </w:rPr>
        <w:t>a Ley Orgánica Municipal, Ley de Ingresos de los Municipios, Presupuesto de Egresos y Manual Único de Contabilidad Gubernamental para las Dependencias y Entidades Públicas del Gobierno y Municipios, todos del Estado de México.</w:t>
      </w:r>
    </w:p>
    <w:p w14:paraId="59C1EAE4" w14:textId="77777777" w:rsidR="00440455" w:rsidRPr="00731D3E" w:rsidRDefault="00440455" w:rsidP="00440455">
      <w:pPr>
        <w:pStyle w:val="Prrafodelista"/>
        <w:rPr>
          <w:rFonts w:ascii="Palatino Linotype" w:hAnsi="Palatino Linotype"/>
        </w:rPr>
      </w:pPr>
    </w:p>
    <w:p w14:paraId="6733C264" w14:textId="77777777" w:rsidR="00E04304" w:rsidRPr="00731D3E" w:rsidRDefault="00E04304" w:rsidP="00E04304">
      <w:pPr>
        <w:pStyle w:val="Prrafodelista"/>
        <w:numPr>
          <w:ilvl w:val="0"/>
          <w:numId w:val="2"/>
        </w:numPr>
        <w:spacing w:before="240" w:after="240" w:line="360" w:lineRule="auto"/>
        <w:ind w:left="426" w:hanging="426"/>
        <w:jc w:val="both"/>
        <w:rPr>
          <w:rFonts w:ascii="Palatino Linotype" w:hAnsi="Palatino Linotype" w:cs="Arial"/>
          <w:lang w:val="es-MX"/>
        </w:rPr>
      </w:pPr>
      <w:r w:rsidRPr="00731D3E">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47B55D0E" w14:textId="77777777" w:rsidR="00E04304" w:rsidRPr="00731D3E" w:rsidRDefault="00E04304" w:rsidP="00E04304">
      <w:pPr>
        <w:pStyle w:val="Prrafodelista"/>
        <w:jc w:val="both"/>
        <w:rPr>
          <w:rFonts w:ascii="Palatino Linotype" w:hAnsi="Palatino Linotype" w:cs="Arial"/>
          <w:i/>
          <w:sz w:val="22"/>
          <w:szCs w:val="22"/>
          <w:lang w:val="es-MX"/>
        </w:rPr>
      </w:pPr>
    </w:p>
    <w:p w14:paraId="13BFBD0D" w14:textId="77777777" w:rsidR="00E04304" w:rsidRPr="00731D3E" w:rsidRDefault="00E04304" w:rsidP="00E63CEB">
      <w:pPr>
        <w:autoSpaceDE w:val="0"/>
        <w:autoSpaceDN w:val="0"/>
        <w:adjustRightInd w:val="0"/>
        <w:spacing w:line="360" w:lineRule="auto"/>
        <w:ind w:left="851" w:right="616"/>
        <w:jc w:val="both"/>
        <w:rPr>
          <w:rFonts w:ascii="Palatino Linotype" w:hAnsi="Palatino Linotype" w:cs="Arial"/>
          <w:b/>
          <w:i/>
          <w:sz w:val="22"/>
          <w:szCs w:val="22"/>
          <w:u w:val="single"/>
          <w:lang w:val="es-MX"/>
        </w:rPr>
      </w:pPr>
      <w:r w:rsidRPr="00731D3E">
        <w:rPr>
          <w:rFonts w:ascii="Palatino Linotype" w:hAnsi="Palatino Linotype" w:cs="Arial"/>
          <w:b/>
          <w:bCs/>
          <w:i/>
          <w:sz w:val="22"/>
          <w:szCs w:val="22"/>
          <w:lang w:val="es-MX"/>
        </w:rPr>
        <w:t xml:space="preserve">“Disco 1.- </w:t>
      </w:r>
      <w:r w:rsidRPr="00731D3E">
        <w:rPr>
          <w:rFonts w:ascii="Palatino Linotype" w:hAnsi="Palatino Linotype" w:cs="Arial"/>
          <w:b/>
          <w:i/>
          <w:sz w:val="22"/>
          <w:szCs w:val="22"/>
          <w:u w:val="single"/>
          <w:lang w:val="es-MX"/>
        </w:rPr>
        <w:t xml:space="preserve">Información Patrimonial (Contable y Administrativa) y para el Sistema Electrónico Auditor (Archivos </w:t>
      </w:r>
      <w:proofErr w:type="spellStart"/>
      <w:r w:rsidRPr="00731D3E">
        <w:rPr>
          <w:rFonts w:ascii="Palatino Linotype" w:hAnsi="Palatino Linotype" w:cs="Arial"/>
          <w:b/>
          <w:i/>
          <w:sz w:val="22"/>
          <w:szCs w:val="22"/>
          <w:u w:val="single"/>
          <w:lang w:val="es-MX"/>
        </w:rPr>
        <w:t>txt</w:t>
      </w:r>
      <w:proofErr w:type="spellEnd"/>
      <w:r w:rsidRPr="00731D3E">
        <w:rPr>
          <w:rFonts w:ascii="Palatino Linotype" w:hAnsi="Palatino Linotype" w:cs="Arial"/>
          <w:b/>
          <w:i/>
          <w:sz w:val="22"/>
          <w:szCs w:val="22"/>
          <w:u w:val="single"/>
          <w:lang w:val="es-MX"/>
        </w:rPr>
        <w:t>).</w:t>
      </w:r>
    </w:p>
    <w:p w14:paraId="3DC462D4" w14:textId="77777777" w:rsidR="00E04304" w:rsidRPr="00731D3E" w:rsidRDefault="00E04304" w:rsidP="00E63CEB">
      <w:pPr>
        <w:autoSpaceDE w:val="0"/>
        <w:autoSpaceDN w:val="0"/>
        <w:adjustRightInd w:val="0"/>
        <w:spacing w:line="360" w:lineRule="auto"/>
        <w:ind w:left="851" w:right="616"/>
        <w:jc w:val="both"/>
        <w:rPr>
          <w:rFonts w:ascii="Palatino Linotype" w:hAnsi="Palatino Linotype" w:cs="Arial"/>
          <w:i/>
          <w:sz w:val="22"/>
          <w:szCs w:val="22"/>
          <w:lang w:val="es-MX"/>
        </w:rPr>
      </w:pPr>
      <w:r w:rsidRPr="00731D3E">
        <w:rPr>
          <w:rFonts w:ascii="Palatino Linotype" w:hAnsi="Palatino Linotype" w:cs="Arial"/>
          <w:b/>
          <w:bCs/>
          <w:i/>
          <w:sz w:val="22"/>
          <w:szCs w:val="22"/>
          <w:lang w:val="es-MX"/>
        </w:rPr>
        <w:lastRenderedPageBreak/>
        <w:t xml:space="preserve">Disco 2.- </w:t>
      </w:r>
      <w:r w:rsidRPr="00731D3E">
        <w:rPr>
          <w:rFonts w:ascii="Palatino Linotype" w:hAnsi="Palatino Linotype" w:cs="Arial"/>
          <w:i/>
          <w:sz w:val="22"/>
          <w:szCs w:val="22"/>
          <w:lang w:val="es-MX"/>
        </w:rPr>
        <w:t>Información Presupuestal, de Bienes Muebles e Inmuebles y de Recaudación de Predio y Agua.</w:t>
      </w:r>
    </w:p>
    <w:p w14:paraId="32104751" w14:textId="77777777" w:rsidR="00E04304" w:rsidRPr="00731D3E" w:rsidRDefault="00E04304" w:rsidP="00E63CEB">
      <w:pPr>
        <w:autoSpaceDE w:val="0"/>
        <w:autoSpaceDN w:val="0"/>
        <w:adjustRightInd w:val="0"/>
        <w:spacing w:line="360" w:lineRule="auto"/>
        <w:ind w:left="851" w:right="616"/>
        <w:jc w:val="both"/>
        <w:rPr>
          <w:rFonts w:ascii="Palatino Linotype" w:hAnsi="Palatino Linotype" w:cs="Arial"/>
          <w:i/>
          <w:sz w:val="22"/>
          <w:szCs w:val="22"/>
          <w:lang w:val="es-MX"/>
        </w:rPr>
      </w:pPr>
      <w:r w:rsidRPr="00731D3E">
        <w:rPr>
          <w:rFonts w:ascii="Palatino Linotype" w:hAnsi="Palatino Linotype" w:cs="Arial"/>
          <w:b/>
          <w:bCs/>
          <w:i/>
          <w:sz w:val="22"/>
          <w:szCs w:val="22"/>
          <w:lang w:val="es-MX"/>
        </w:rPr>
        <w:t xml:space="preserve">Disco 3.- </w:t>
      </w:r>
      <w:r w:rsidRPr="00731D3E">
        <w:rPr>
          <w:rFonts w:ascii="Palatino Linotype" w:hAnsi="Palatino Linotype" w:cs="Arial"/>
          <w:i/>
          <w:sz w:val="22"/>
          <w:szCs w:val="22"/>
          <w:lang w:val="es-MX"/>
        </w:rPr>
        <w:t>Información de Obra.</w:t>
      </w:r>
    </w:p>
    <w:p w14:paraId="358CC246" w14:textId="77777777" w:rsidR="00E04304" w:rsidRPr="00731D3E" w:rsidRDefault="00E04304" w:rsidP="00E63CEB">
      <w:pPr>
        <w:autoSpaceDE w:val="0"/>
        <w:autoSpaceDN w:val="0"/>
        <w:adjustRightInd w:val="0"/>
        <w:spacing w:line="360" w:lineRule="auto"/>
        <w:ind w:left="851" w:right="616"/>
        <w:jc w:val="both"/>
        <w:rPr>
          <w:rFonts w:ascii="Palatino Linotype" w:hAnsi="Palatino Linotype" w:cs="Arial"/>
          <w:i/>
          <w:sz w:val="22"/>
          <w:szCs w:val="22"/>
          <w:lang w:val="es-MX"/>
        </w:rPr>
      </w:pPr>
      <w:r w:rsidRPr="00731D3E">
        <w:rPr>
          <w:rFonts w:ascii="Palatino Linotype" w:hAnsi="Palatino Linotype" w:cs="Arial"/>
          <w:b/>
          <w:bCs/>
          <w:i/>
          <w:sz w:val="22"/>
          <w:szCs w:val="22"/>
          <w:lang w:val="es-MX"/>
        </w:rPr>
        <w:t xml:space="preserve">Disco 4.- </w:t>
      </w:r>
      <w:r w:rsidRPr="00731D3E">
        <w:rPr>
          <w:rFonts w:ascii="Palatino Linotype" w:hAnsi="Palatino Linotype" w:cs="Arial"/>
          <w:i/>
          <w:sz w:val="22"/>
          <w:szCs w:val="22"/>
          <w:lang w:val="es-MX"/>
        </w:rPr>
        <w:t>Información de Nómina</w:t>
      </w:r>
      <w:r w:rsidRPr="00731D3E">
        <w:rPr>
          <w:rFonts w:ascii="Palatino Linotype" w:hAnsi="Palatino Linotype" w:cs="Arial"/>
          <w:b/>
          <w:i/>
          <w:sz w:val="22"/>
          <w:szCs w:val="22"/>
          <w:u w:val="single"/>
          <w:lang w:val="es-MX"/>
        </w:rPr>
        <w:t>.</w:t>
      </w:r>
    </w:p>
    <w:p w14:paraId="7405B4B8" w14:textId="77777777" w:rsidR="00E04304" w:rsidRPr="00731D3E" w:rsidRDefault="00E04304" w:rsidP="00E63CEB">
      <w:pPr>
        <w:autoSpaceDE w:val="0"/>
        <w:autoSpaceDN w:val="0"/>
        <w:adjustRightInd w:val="0"/>
        <w:spacing w:line="360" w:lineRule="auto"/>
        <w:ind w:left="851" w:right="616"/>
        <w:jc w:val="both"/>
        <w:rPr>
          <w:rFonts w:ascii="Palatino Linotype" w:hAnsi="Palatino Linotype" w:cs="Arial"/>
          <w:i/>
          <w:sz w:val="22"/>
          <w:szCs w:val="22"/>
          <w:lang w:val="es-MX"/>
        </w:rPr>
      </w:pPr>
      <w:r w:rsidRPr="00731D3E">
        <w:rPr>
          <w:rFonts w:ascii="Palatino Linotype" w:hAnsi="Palatino Linotype" w:cs="Arial"/>
          <w:b/>
          <w:bCs/>
          <w:i/>
          <w:sz w:val="22"/>
          <w:szCs w:val="22"/>
          <w:lang w:val="es-MX"/>
        </w:rPr>
        <w:t xml:space="preserve">Disco 5.- </w:t>
      </w:r>
      <w:r w:rsidRPr="00731D3E">
        <w:rPr>
          <w:rFonts w:ascii="Palatino Linotype" w:hAnsi="Palatino Linotype" w:cs="Arial"/>
          <w:i/>
          <w:sz w:val="22"/>
          <w:szCs w:val="22"/>
          <w:lang w:val="es-MX"/>
        </w:rPr>
        <w:t>Imágenes Digitalizadas</w:t>
      </w:r>
    </w:p>
    <w:p w14:paraId="19F2E704" w14:textId="387DB7EE" w:rsidR="00E04304" w:rsidRPr="00731D3E" w:rsidRDefault="00E04304" w:rsidP="00E63CEB">
      <w:pPr>
        <w:pStyle w:val="Prrafodelista"/>
        <w:autoSpaceDE w:val="0"/>
        <w:autoSpaceDN w:val="0"/>
        <w:adjustRightInd w:val="0"/>
        <w:spacing w:line="360" w:lineRule="auto"/>
        <w:ind w:left="851" w:right="616"/>
        <w:jc w:val="both"/>
        <w:rPr>
          <w:rFonts w:ascii="Palatino Linotype" w:hAnsi="Palatino Linotype" w:cs="Arial"/>
          <w:i/>
          <w:sz w:val="22"/>
          <w:szCs w:val="22"/>
          <w:lang w:val="es-MX"/>
        </w:rPr>
      </w:pPr>
      <w:r w:rsidRPr="00731D3E">
        <w:rPr>
          <w:rFonts w:ascii="Palatino Linotype" w:hAnsi="Palatino Linotype" w:cs="Arial"/>
          <w:b/>
          <w:bCs/>
          <w:i/>
          <w:sz w:val="22"/>
          <w:szCs w:val="22"/>
          <w:lang w:val="es-MX"/>
        </w:rPr>
        <w:t xml:space="preserve">Disco 6.- </w:t>
      </w:r>
      <w:r w:rsidRPr="00731D3E">
        <w:rPr>
          <w:rFonts w:ascii="Palatino Linotype" w:hAnsi="Palatino Linotype" w:cs="Arial"/>
          <w:i/>
          <w:sz w:val="22"/>
          <w:szCs w:val="22"/>
          <w:lang w:val="es-MX"/>
        </w:rPr>
        <w:t xml:space="preserve">Información de Evaluación Programática, Archivo </w:t>
      </w:r>
      <w:proofErr w:type="spellStart"/>
      <w:r w:rsidRPr="00731D3E">
        <w:rPr>
          <w:rFonts w:ascii="Palatino Linotype" w:hAnsi="Palatino Linotype" w:cs="Arial"/>
          <w:i/>
          <w:sz w:val="22"/>
          <w:szCs w:val="22"/>
          <w:lang w:val="es-MX"/>
        </w:rPr>
        <w:t>txt</w:t>
      </w:r>
      <w:proofErr w:type="spellEnd"/>
      <w:r w:rsidRPr="00731D3E">
        <w:rPr>
          <w:rFonts w:ascii="Palatino Linotype" w:hAnsi="Palatino Linotype" w:cs="Arial"/>
          <w:i/>
          <w:sz w:val="22"/>
          <w:szCs w:val="22"/>
          <w:lang w:val="es-MX"/>
        </w:rPr>
        <w:t>.</w:t>
      </w:r>
      <w:r w:rsidR="00E63CEB" w:rsidRPr="00731D3E">
        <w:rPr>
          <w:rFonts w:ascii="Palatino Linotype" w:hAnsi="Palatino Linotype" w:cs="Arial"/>
          <w:i/>
          <w:sz w:val="22"/>
          <w:szCs w:val="22"/>
          <w:lang w:val="es-MX"/>
        </w:rPr>
        <w:t>”</w:t>
      </w:r>
    </w:p>
    <w:p w14:paraId="2A84CC97" w14:textId="77777777" w:rsidR="00E63CEB" w:rsidRPr="00731D3E" w:rsidRDefault="00E63CEB" w:rsidP="00E04304">
      <w:pPr>
        <w:pStyle w:val="Prrafodelista"/>
        <w:autoSpaceDE w:val="0"/>
        <w:autoSpaceDN w:val="0"/>
        <w:adjustRightInd w:val="0"/>
        <w:spacing w:line="360" w:lineRule="auto"/>
        <w:ind w:left="851" w:right="616"/>
        <w:jc w:val="both"/>
        <w:rPr>
          <w:rFonts w:ascii="Palatino Linotype" w:hAnsi="Palatino Linotype" w:cs="Arial"/>
          <w:i/>
          <w:sz w:val="22"/>
          <w:szCs w:val="22"/>
          <w:lang w:val="es-MX"/>
        </w:rPr>
      </w:pPr>
    </w:p>
    <w:p w14:paraId="25A80C18" w14:textId="69D49285" w:rsidR="00E04304" w:rsidRPr="00731D3E" w:rsidRDefault="0069216A" w:rsidP="00440455">
      <w:pPr>
        <w:pStyle w:val="Prrafodelista"/>
        <w:numPr>
          <w:ilvl w:val="0"/>
          <w:numId w:val="2"/>
        </w:numPr>
        <w:spacing w:before="240" w:after="240" w:line="360" w:lineRule="auto"/>
        <w:ind w:left="426" w:right="49" w:hanging="426"/>
        <w:jc w:val="both"/>
        <w:rPr>
          <w:rFonts w:ascii="Palatino Linotype" w:eastAsia="Calibri" w:hAnsi="Palatino Linotype" w:cs="Times New Roman"/>
          <w:b/>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5408" behindDoc="0" locked="0" layoutInCell="1" allowOverlap="1" wp14:anchorId="1B05D528" wp14:editId="1E48CE5E">
                <wp:simplePos x="0" y="0"/>
                <wp:positionH relativeFrom="column">
                  <wp:posOffset>415289</wp:posOffset>
                </wp:positionH>
                <wp:positionV relativeFrom="paragraph">
                  <wp:posOffset>700404</wp:posOffset>
                </wp:positionV>
                <wp:extent cx="5076825" cy="477202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076825" cy="4772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3F279A"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2.7pt,55.15pt" to="432.45pt,4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9wmuwEAAMUDAAAOAAAAZHJzL2Uyb0RvYy54bWysU02P0zAQvSPxHyzfadIsu11FTffQFVwQ&#10;VLD8AK8zbiz5S2PTpP+esdNmESCthLjYGXvem3nPk+3DZA07AUbtXcfXq5ozcNL32h07/v3pw7t7&#10;zmISrhfGO+j4GSJ/2L19sx1DC40fvOkBGZG42I6h40NKoa2qKAewIq58AEeXyqMViUI8Vj2Kkdit&#10;qZq6vqtGj31ALyFGOn2cL/mu8CsFMn1RKkJipuPUWyorlvU5r9VuK9ojijBoeWlD/EMXVmhHRReq&#10;R5EE+4H6DyqrJfroVVpJbyuvlJZQNJCadf2bmm+DCFC0kDkxLDbF/0crP58OyHTf8RvOnLD0RHt6&#10;KJk8Mswbu8kejSG2lLp3B7xEMRwwC54U2ryTFDYVX8+LrzAlJunwtt7c3Te3nEm6e7/ZNDUFxFO9&#10;wAPG9BG8Zfmj40a7LFy04vQppjn1mkK43M7cQPlKZwM52bivoEgMlWwKuowR7A2yk6ABEFKCS+tL&#10;6ZKdYUobswDr14GX/AyFMmILeP06eEGUyt6lBWy18/g3gjRdW1Zz/tWBWXe24Nn35/I0xRqalWLu&#10;Za7zMP4aF/jL37f7CQAA//8DAFBLAwQUAAYACAAAACEA8D6yv90AAAAKAQAADwAAAGRycy9kb3du&#10;cmV2LnhtbEyPy07DMBBF90j8gzVI7KiTUKI0xKkQEhJLmrJg6cRDHsQP2W6T/j3TFezmcXTnTLVf&#10;9czO6MNojYB0kwBD01k1ml7A5/HtoQAWojRKztaggAsG2Ne3N5UslV3MAc9N7BmFmFBKAUOMruQ8&#10;dANqGTbWoaHdt/VaRmp9z5WXC4XrmWdJknMtR0MXBunwdcDupzlpAV++nbL3y+IyO+XNbnKYfRxQ&#10;iPu79eUZWMQ1/sFw1Sd1qMmptSejApsF5E9bImmeJo/ACCjy7Q5Yey3SAnhd8f8v1L8AAAD//wMA&#10;UEsBAi0AFAAGAAgAAAAhALaDOJL+AAAA4QEAABMAAAAAAAAAAAAAAAAAAAAAAFtDb250ZW50X1R5&#10;cGVzXS54bWxQSwECLQAUAAYACAAAACEAOP0h/9YAAACUAQAACwAAAAAAAAAAAAAAAAAvAQAAX3Jl&#10;bHMvLnJlbHNQSwECLQAUAAYACAAAACEANB/cJrsBAADFAwAADgAAAAAAAAAAAAAAAAAuAgAAZHJz&#10;L2Uyb0RvYy54bWxQSwECLQAUAAYACAAAACEA8D6yv90AAAAKAQAADwAAAAAAAAAAAAAAAAAVBAAA&#10;ZHJzL2Rvd25yZXYueG1sUEsFBgAAAAAEAAQA8wAAAB8FAAAAAA==&#10;" strokecolor="#4f81bd [3204]" strokeweight="2pt">
                <v:shadow on="t" color="black" opacity="24903f" origin=",.5" offset="0,.55556mm"/>
              </v:line>
            </w:pict>
          </mc:Fallback>
        </mc:AlternateContent>
      </w:r>
      <w:r w:rsidR="00E63CEB" w:rsidRPr="00731D3E">
        <w:rPr>
          <w:rFonts w:ascii="Palatino Linotype" w:eastAsia="Calibri" w:hAnsi="Palatino Linotype" w:cs="Times New Roman"/>
        </w:rPr>
        <w:t xml:space="preserve">En este orden de ideas, el </w:t>
      </w:r>
      <w:r w:rsidR="00E63CEB" w:rsidRPr="00731D3E">
        <w:rPr>
          <w:rFonts w:ascii="Palatino Linotype" w:eastAsia="Calibri" w:hAnsi="Palatino Linotype" w:cs="Times New Roman"/>
          <w:b/>
        </w:rPr>
        <w:t xml:space="preserve">Disco 1 </w:t>
      </w:r>
      <w:r w:rsidR="00E63CEB" w:rsidRPr="00731D3E">
        <w:rPr>
          <w:rFonts w:ascii="Palatino Linotype" w:eastAsia="Calibri" w:hAnsi="Palatino Linotype" w:cs="Times New Roman"/>
        </w:rPr>
        <w:t xml:space="preserve">estará integrado por los siguientes documentos: </w:t>
      </w:r>
    </w:p>
    <w:p w14:paraId="18BB2FD6" w14:textId="51E4057A" w:rsidR="00E63CEB" w:rsidRPr="00731D3E" w:rsidRDefault="00E63CEB" w:rsidP="00E63CEB">
      <w:pPr>
        <w:pStyle w:val="Prrafodelista"/>
        <w:spacing w:before="240" w:after="240" w:line="360" w:lineRule="auto"/>
        <w:ind w:left="426" w:right="49"/>
        <w:jc w:val="both"/>
        <w:rPr>
          <w:rFonts w:ascii="Palatino Linotype" w:eastAsia="Calibri" w:hAnsi="Palatino Linotype" w:cs="Times New Roman"/>
          <w:b/>
        </w:rPr>
      </w:pPr>
      <w:r w:rsidRPr="00731D3E">
        <w:rPr>
          <w:rFonts w:ascii="Palatino Linotype" w:eastAsia="Calibri" w:hAnsi="Palatino Linotype" w:cs="Times New Roman"/>
          <w:b/>
          <w:noProof/>
          <w:lang w:val="es-MX" w:eastAsia="es-MX"/>
        </w:rPr>
        <w:lastRenderedPageBreak/>
        <mc:AlternateContent>
          <mc:Choice Requires="wps">
            <w:drawing>
              <wp:anchor distT="0" distB="0" distL="114300" distR="114300" simplePos="0" relativeHeight="251659264" behindDoc="0" locked="0" layoutInCell="1" allowOverlap="1" wp14:anchorId="2E1FE04E" wp14:editId="3F72845C">
                <wp:simplePos x="0" y="0"/>
                <wp:positionH relativeFrom="column">
                  <wp:posOffset>224790</wp:posOffset>
                </wp:positionH>
                <wp:positionV relativeFrom="paragraph">
                  <wp:posOffset>1697990</wp:posOffset>
                </wp:positionV>
                <wp:extent cx="5248275" cy="571500"/>
                <wp:effectExtent l="57150" t="38100" r="85725" b="95250"/>
                <wp:wrapNone/>
                <wp:docPr id="4" name="Rectángulo 4"/>
                <wp:cNvGraphicFramePr/>
                <a:graphic xmlns:a="http://schemas.openxmlformats.org/drawingml/2006/main">
                  <a:graphicData uri="http://schemas.microsoft.com/office/word/2010/wordprocessingShape">
                    <wps:wsp>
                      <wps:cNvSpPr/>
                      <wps:spPr>
                        <a:xfrm>
                          <a:off x="0" y="0"/>
                          <a:ext cx="5248275" cy="571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B2AD9" id="Rectángulo 4" o:spid="_x0000_s1026" style="position:absolute;margin-left:17.7pt;margin-top:133.7pt;width:413.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hjQIAAG4FAAAOAAAAZHJzL2Uyb0RvYy54bWysVF9r2zAQfx/sOwi9r469ZO1CnRJaMgal&#10;LW1HnxVZSgyyTjspcbJvs8+yL9aT7LihKxTG/CDf6f7pfvfn/GLXGLZV6GuwJc9PRpwpK6Gq7ark&#10;Px4Xn84480HYShiwquR75fnF7OOH89ZNVQFrMJVCRk6sn7au5OsQ3DTLvFyrRvgTcMqSUAM2IhCL&#10;q6xC0ZL3xmTFaPQlawErhyCV93R71Qn5LPnXWslwq7VXgZmS09tCOjGdy3hms3MxXaFw61r2zxD/&#10;8IpG1JaCDq6uRBBsg/VfrppaInjQ4URCk4HWtVQpB8omH73K5mEtnEq5EDjeDTD5/+dW3mzvkNVV&#10;ycecWdFQie4JtD+/7WpjgI0jQK3zU9J7cHfYc57ImO1OYxP/lAfbJVD3A6hqF5iky0kxPitOJ5xJ&#10;kk1O88kooZ69WDv04ZuChkWi5EjxE5Zie+0DRSTVg0oMZmFRG5MKZyxrS16cTch/FHkwdRWlicHV&#10;8tIg2wqq/WIxoi9mQ96O1Igzli5jjl1WiQp7o6IPY++VJngoj7yLEBtTDW6FlMqGvPebtKOZpicM&#10;hp/fN+z1o6lKTTsYF+8bDxYpMtgwGDe1BXzLgRmerDv9AwJd3hGCJVR76gyEbmS8k4uaynMtfLgT&#10;SDNC00RzH27p0AaoDNBTnK0Bf711H/WpdUnKWUszV3L/cyNQcWa+W2rqr/l4HIc0MePJaUEMHkuW&#10;xxK7aS6BSpvThnEykVE/mAOpEZonWg/zGJVEwkqKXXIZ8MBchm4X0IKRaj5PajSYToRr++Dkoeqx&#10;/R53TwJd36OBuvsGDvMppq9atdON9bAw3wTQderjF1x7vGmoU0P2CyhujWM+ab2sydkzAAAA//8D&#10;AFBLAwQUAAYACAAAACEAqo/sDt8AAAAKAQAADwAAAGRycy9kb3ducmV2LnhtbEyPQU/DMAyF70j8&#10;h8hI3Fi6AaUtTaeBAO0AB8Ykrmlj2o7EqZpsK/8e7wQ32+/p+XvlcnJWHHAMvScF81kCAqnxpqdW&#10;wfbj+SoDEaImo60nVPCDAZbV+VmpC+OP9I6HTWwFh1AotIIuxqGQMjQdOh1mfkBi7cuPTkdex1aa&#10;UR853Fm5SJJUOt0Tf+j0gI8dNt+bvVNg83q9e1ltd9n67ckOD5/hNeaZUpcX0+oeRMQp/pnhhM/o&#10;UDFT7fdkgrAKrm9v2Klgkd7xwIYsnecg6pPCF1mV8n+F6hcAAP//AwBQSwECLQAUAAYACAAAACEA&#10;toM4kv4AAADhAQAAEwAAAAAAAAAAAAAAAAAAAAAAW0NvbnRlbnRfVHlwZXNdLnhtbFBLAQItABQA&#10;BgAIAAAAIQA4/SH/1gAAAJQBAAALAAAAAAAAAAAAAAAAAC8BAABfcmVscy8ucmVsc1BLAQItABQA&#10;BgAIAAAAIQAN+OfhjQIAAG4FAAAOAAAAAAAAAAAAAAAAAC4CAABkcnMvZTJvRG9jLnhtbFBLAQIt&#10;ABQABgAIAAAAIQCqj+wO3wAAAAoBAAAPAAAAAAAAAAAAAAAAAOcEAABkcnMvZG93bnJldi54bWxQ&#10;SwUGAAAAAAQABADzAAAA8wUAAAAA&#10;" filled="f" strokecolor="red" strokeweight="2.25pt">
                <v:shadow on="t" color="black" opacity="22937f" origin=",.5" offset="0,.63889mm"/>
              </v:rect>
            </w:pict>
          </mc:Fallback>
        </mc:AlternateContent>
      </w:r>
      <w:r w:rsidR="00BC3656" w:rsidRPr="00731D3E">
        <w:rPr>
          <w:rFonts w:ascii="Palatino Linotype" w:eastAsia="Calibri" w:hAnsi="Palatino Linotype" w:cs="Times New Roman"/>
          <w:b/>
          <w:noProof/>
          <w:lang w:val="es-MX" w:eastAsia="es-MX"/>
        </w:rPr>
        <w:drawing>
          <wp:inline distT="0" distB="0" distL="0" distR="0" wp14:anchorId="1C046DAE" wp14:editId="70F06873">
            <wp:extent cx="5172075" cy="7086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613" t="406" r="1074" b="677"/>
                    <a:stretch/>
                  </pic:blipFill>
                  <pic:spPr bwMode="auto">
                    <a:xfrm>
                      <a:off x="0" y="0"/>
                      <a:ext cx="5172075" cy="7086600"/>
                    </a:xfrm>
                    <a:prstGeom prst="rect">
                      <a:avLst/>
                    </a:prstGeom>
                    <a:noFill/>
                    <a:ln>
                      <a:noFill/>
                    </a:ln>
                    <a:extLst>
                      <a:ext uri="{53640926-AAD7-44D8-BBD7-CCE9431645EC}">
                        <a14:shadowObscured xmlns:a14="http://schemas.microsoft.com/office/drawing/2010/main"/>
                      </a:ext>
                    </a:extLst>
                  </pic:spPr>
                </pic:pic>
              </a:graphicData>
            </a:graphic>
          </wp:inline>
        </w:drawing>
      </w:r>
    </w:p>
    <w:p w14:paraId="3AE4BE26" w14:textId="77777777" w:rsidR="00E04304" w:rsidRPr="00731D3E" w:rsidRDefault="00E04304" w:rsidP="00E04304">
      <w:pPr>
        <w:pStyle w:val="Prrafodelista"/>
        <w:rPr>
          <w:rFonts w:ascii="Palatino Linotype" w:eastAsia="Calibri" w:hAnsi="Palatino Linotype" w:cs="Times New Roman"/>
        </w:rPr>
      </w:pPr>
    </w:p>
    <w:p w14:paraId="673C8BC6" w14:textId="2D031DED" w:rsidR="00A474B0" w:rsidRPr="00731D3E" w:rsidRDefault="00440455" w:rsidP="00440455">
      <w:pPr>
        <w:pStyle w:val="Prrafodelista"/>
        <w:numPr>
          <w:ilvl w:val="0"/>
          <w:numId w:val="2"/>
        </w:numPr>
        <w:spacing w:before="240" w:after="240" w:line="360" w:lineRule="auto"/>
        <w:ind w:left="426" w:right="49" w:hanging="426"/>
        <w:jc w:val="both"/>
        <w:rPr>
          <w:rFonts w:ascii="Palatino Linotype" w:eastAsia="Calibri" w:hAnsi="Palatino Linotype" w:cs="Times New Roman"/>
          <w:b/>
        </w:rPr>
      </w:pPr>
      <w:r w:rsidRPr="00731D3E">
        <w:rPr>
          <w:rFonts w:ascii="Palatino Linotype" w:eastAsia="Calibri" w:hAnsi="Palatino Linotype" w:cs="Times New Roman"/>
        </w:rPr>
        <w:lastRenderedPageBreak/>
        <w:t xml:space="preserve">En el caso concreto que nos ocupa estudiar, resulta que la información solicitada por el </w:t>
      </w:r>
      <w:r w:rsidRPr="00731D3E">
        <w:rPr>
          <w:rFonts w:ascii="Palatino Linotype" w:eastAsia="Calibri" w:hAnsi="Palatino Linotype" w:cs="Times New Roman"/>
          <w:b/>
        </w:rPr>
        <w:t xml:space="preserve">RECURRENTE </w:t>
      </w:r>
      <w:r w:rsidRPr="00731D3E">
        <w:rPr>
          <w:rFonts w:ascii="Palatino Linotype" w:eastAsia="Calibri" w:hAnsi="Palatino Linotype" w:cs="Times New Roman"/>
        </w:rPr>
        <w:t xml:space="preserve">y que no entregó el </w:t>
      </w:r>
      <w:r w:rsidRPr="00731D3E">
        <w:rPr>
          <w:rFonts w:ascii="Palatino Linotype" w:eastAsia="Calibri" w:hAnsi="Palatino Linotype" w:cs="Times New Roman"/>
          <w:b/>
        </w:rPr>
        <w:t xml:space="preserve">SUJETO OBLIGADO </w:t>
      </w:r>
      <w:r w:rsidRPr="00731D3E">
        <w:rPr>
          <w:rFonts w:ascii="Palatino Linotype" w:eastAsia="Calibri" w:hAnsi="Palatino Linotype" w:cs="Times New Roman"/>
        </w:rPr>
        <w:t xml:space="preserve">relativa a: </w:t>
      </w:r>
      <w:r w:rsidRPr="00731D3E">
        <w:rPr>
          <w:rFonts w:ascii="Palatino Linotype" w:eastAsia="Calibri" w:hAnsi="Palatino Linotype" w:cs="Times New Roman"/>
          <w:b/>
        </w:rPr>
        <w:t>Esta</w:t>
      </w:r>
      <w:r w:rsidR="00A474B0" w:rsidRPr="00731D3E">
        <w:rPr>
          <w:rFonts w:ascii="Palatino Linotype" w:eastAsia="Calibri" w:hAnsi="Palatino Linotype" w:cs="Times New Roman"/>
          <w:b/>
        </w:rPr>
        <w:t>do de Cambios en</w:t>
      </w:r>
      <w:r w:rsidRPr="00731D3E">
        <w:rPr>
          <w:rFonts w:ascii="Palatino Linotype" w:eastAsia="Calibri" w:hAnsi="Palatino Linotype" w:cs="Times New Roman"/>
          <w:b/>
        </w:rPr>
        <w:t xml:space="preserve"> la Situación Financiera, Estado Analítico del Activo, Estado Anal</w:t>
      </w:r>
      <w:r w:rsidR="00A474B0" w:rsidRPr="00731D3E">
        <w:rPr>
          <w:rFonts w:ascii="Palatino Linotype" w:eastAsia="Calibri" w:hAnsi="Palatino Linotype" w:cs="Times New Roman"/>
          <w:b/>
        </w:rPr>
        <w:t xml:space="preserve">ítico de Deuda y otros Pasivos, </w:t>
      </w:r>
      <w:r w:rsidR="00A474B0" w:rsidRPr="00731D3E">
        <w:rPr>
          <w:rFonts w:ascii="Palatino Linotype" w:eastAsia="Calibri" w:hAnsi="Palatino Linotype" w:cs="Times New Roman"/>
        </w:rPr>
        <w:t xml:space="preserve">forman parte de la integración del Disco 1 del informe mensual de mayo de 2018, por lo tanto al tratarse de información que el </w:t>
      </w:r>
      <w:r w:rsidR="00A474B0" w:rsidRPr="00731D3E">
        <w:rPr>
          <w:rFonts w:ascii="Palatino Linotype" w:eastAsia="Calibri" w:hAnsi="Palatino Linotype" w:cs="Times New Roman"/>
          <w:b/>
        </w:rPr>
        <w:t xml:space="preserve">Municipio de Atizapán de Zaragoza </w:t>
      </w:r>
      <w:r w:rsidR="00A474B0" w:rsidRPr="00731D3E">
        <w:rPr>
          <w:rFonts w:ascii="Palatino Linotype" w:eastAsia="Calibri" w:hAnsi="Palatino Linotype" w:cs="Times New Roman"/>
        </w:rPr>
        <w:t xml:space="preserve">genera, administra y posee, este Órgano Garante determina ordenar su entrega. </w:t>
      </w:r>
    </w:p>
    <w:p w14:paraId="377F62EE" w14:textId="77777777" w:rsidR="00A474B0" w:rsidRPr="00731D3E" w:rsidRDefault="00A474B0" w:rsidP="00A474B0">
      <w:pPr>
        <w:pStyle w:val="Prrafodelista"/>
        <w:spacing w:before="240" w:after="240" w:line="360" w:lineRule="auto"/>
        <w:ind w:left="426" w:right="49"/>
        <w:jc w:val="both"/>
        <w:rPr>
          <w:rFonts w:ascii="Palatino Linotype" w:eastAsia="Calibri" w:hAnsi="Palatino Linotype" w:cs="Times New Roman"/>
          <w:b/>
        </w:rPr>
      </w:pPr>
    </w:p>
    <w:p w14:paraId="0ED91FA2" w14:textId="69013E53" w:rsidR="00A474B0" w:rsidRPr="00731D3E" w:rsidRDefault="00A474B0" w:rsidP="00440455">
      <w:pPr>
        <w:pStyle w:val="Prrafodelista"/>
        <w:numPr>
          <w:ilvl w:val="0"/>
          <w:numId w:val="2"/>
        </w:numPr>
        <w:spacing w:before="240" w:after="240" w:line="360" w:lineRule="auto"/>
        <w:ind w:left="426" w:right="49" w:hanging="426"/>
        <w:jc w:val="both"/>
        <w:rPr>
          <w:rFonts w:ascii="Palatino Linotype" w:eastAsia="Calibri" w:hAnsi="Palatino Linotype" w:cs="Times New Roman"/>
          <w:b/>
        </w:rPr>
      </w:pPr>
      <w:r w:rsidRPr="00731D3E">
        <w:rPr>
          <w:rFonts w:ascii="Palatino Linotype" w:eastAsia="Calibri" w:hAnsi="Palatino Linotype" w:cs="Times New Roman"/>
        </w:rPr>
        <w:t xml:space="preserve">Por otro lado, en relación al </w:t>
      </w:r>
      <w:r w:rsidR="00440455" w:rsidRPr="00731D3E">
        <w:rPr>
          <w:rFonts w:ascii="Palatino Linotype" w:eastAsia="Calibri" w:hAnsi="Palatino Linotype" w:cs="Times New Roman"/>
          <w:b/>
        </w:rPr>
        <w:t>Dictamen de Reconducción</w:t>
      </w:r>
      <w:r w:rsidRPr="00731D3E">
        <w:rPr>
          <w:rFonts w:ascii="Palatino Linotype" w:eastAsia="Calibri" w:hAnsi="Palatino Linotype" w:cs="Times New Roman"/>
          <w:b/>
        </w:rPr>
        <w:t xml:space="preserve">, </w:t>
      </w:r>
      <w:r w:rsidRPr="00731D3E">
        <w:rPr>
          <w:rFonts w:ascii="Palatino Linotype" w:eastAsia="Calibri" w:hAnsi="Palatino Linotype" w:cs="Times New Roman"/>
        </w:rPr>
        <w:t xml:space="preserve">los multicitados lineamientos establecen, que forma parte de la integración del Disco 2, tal como se observa la siguiente imagen: </w:t>
      </w:r>
    </w:p>
    <w:p w14:paraId="09095C50" w14:textId="6FC0D948" w:rsidR="00A474B0" w:rsidRPr="00731D3E" w:rsidRDefault="0069216A" w:rsidP="00A474B0">
      <w:pPr>
        <w:pStyle w:val="Prrafodelista"/>
        <w:rPr>
          <w:rFonts w:ascii="Palatino Linotype" w:eastAsia="Calibri" w:hAnsi="Palatino Linotype" w:cs="Times New Roman"/>
          <w:b/>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7456" behindDoc="0" locked="0" layoutInCell="1" allowOverlap="1" wp14:anchorId="54701594" wp14:editId="7363023A">
                <wp:simplePos x="0" y="0"/>
                <wp:positionH relativeFrom="margin">
                  <wp:posOffset>405765</wp:posOffset>
                </wp:positionH>
                <wp:positionV relativeFrom="paragraph">
                  <wp:posOffset>29845</wp:posOffset>
                </wp:positionV>
                <wp:extent cx="5105400" cy="4133850"/>
                <wp:effectExtent l="38100" t="19050" r="76200" b="95250"/>
                <wp:wrapNone/>
                <wp:docPr id="8" name="Conector recto 8"/>
                <wp:cNvGraphicFramePr/>
                <a:graphic xmlns:a="http://schemas.openxmlformats.org/drawingml/2006/main">
                  <a:graphicData uri="http://schemas.microsoft.com/office/word/2010/wordprocessingShape">
                    <wps:wsp>
                      <wps:cNvCnPr/>
                      <wps:spPr>
                        <a:xfrm>
                          <a:off x="0" y="0"/>
                          <a:ext cx="5105400" cy="4133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01486" id="Conector recto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95pt,2.35pt" to="433.95pt,3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JJvQEAAMUDAAAOAAAAZHJzL2Uyb0RvYy54bWysU8tu2zAQvBfIPxC815KcuDAEyzk4aC5F&#10;a7TNBzDU0iLAF5asJf99l7StBGmBAEUvpJbcmd0Zrjb3kzXsCBi1dx1vFjVn4KTvtTt0/Onn549r&#10;zmISrhfGO+j4CSK/39582IyhhaUfvOkBGZG42I6h40NKoa2qKAewIi58AEeXyqMViUI8VD2Kkdit&#10;qZZ1/akaPfYBvYQY6fThfMm3hV8pkOmbUhESMx2n3lJZsazPea22G9EeUIRBy0sb4h+6sEI7KjpT&#10;PYgk2C/Uf1BZLdFHr9JCelt5pbSEooHUNPUbNT8GEaBoIXNimG2K/49Wfj3ukem+4/RQTlh6oh09&#10;lEweGeaNrbNHY4gtpe7cHi9RDHvMgieFNu8khU3F19PsK0yJSTpcNfXqrib7Jd3dNbe361VxvnqB&#10;B4zpEbxl+aPjRrssXLTi+CUmKkmp1xQKcjvnBspXOhnIycZ9B0ViqOSyoMsYwc4gOwoaACEluNRk&#10;QcRXsjNMaWNmYP0+8JKfoVBGbAY374NnRKnsXZrBVjuPfyNI07Vldc6/OnDWnS149v2pPE2xhmal&#10;KLzMdR7G13GBv/x9298AAAD//wMAUEsDBBQABgAIAAAAIQD5fiwP3AAAAAgBAAAPAAAAZHJzL2Rv&#10;d25yZXYueG1sTI9LT8MwEITvSPwHa5G4UYdAkzaNUyEkJI40cODoxEsejR+y3Sb99ywnepyd0ew3&#10;5X7REzujD4M1Ah5XCTA0rVWD6QR8fb49bICFKI2SkzUo4IIB9tXtTSkLZWdzwHMdO0YlJhRSQB+j&#10;KzgPbY9ahpV1aMj7sV7LSNJ3XHk5U7meeJokGddyMPShlw5fe2yP9UkL+PbNmL5fZpfaMau3o8P0&#10;44BC3N8tLztgEZf4H4Y/fEKHipgaezIqsElA9rSlpIDnHBjZmywn3dB9vc6BVyW/HlD9AgAA//8D&#10;AFBLAQItABQABgAIAAAAIQC2gziS/gAAAOEBAAATAAAAAAAAAAAAAAAAAAAAAABbQ29udGVudF9U&#10;eXBlc10ueG1sUEsBAi0AFAAGAAgAAAAhADj9If/WAAAAlAEAAAsAAAAAAAAAAAAAAAAALwEAAF9y&#10;ZWxzLy5yZWxzUEsBAi0AFAAGAAgAAAAhAIibokm9AQAAxQMAAA4AAAAAAAAAAAAAAAAALgIAAGRy&#10;cy9lMm9Eb2MueG1sUEsBAi0AFAAGAAgAAAAhAPl+LA/cAAAACAEAAA8AAAAAAAAAAAAAAAAAFwQA&#10;AGRycy9kb3ducmV2LnhtbFBLBQYAAAAABAAEAPMAAAAgBQAAAAA=&#10;" strokecolor="#4f81bd [3204]" strokeweight="2pt">
                <v:shadow on="t" color="black" opacity="24903f" origin=",.5" offset="0,.55556mm"/>
                <w10:wrap anchorx="margin"/>
              </v:line>
            </w:pict>
          </mc:Fallback>
        </mc:AlternateContent>
      </w:r>
    </w:p>
    <w:p w14:paraId="1B29FA6A" w14:textId="7200919A" w:rsidR="000B63E6" w:rsidRPr="00731D3E" w:rsidRDefault="00A474B0" w:rsidP="00A474B0">
      <w:pPr>
        <w:pStyle w:val="Prrafodelista"/>
        <w:spacing w:before="240" w:after="240" w:line="360" w:lineRule="auto"/>
        <w:ind w:left="426" w:right="49"/>
        <w:jc w:val="both"/>
        <w:rPr>
          <w:rFonts w:ascii="Palatino Linotype" w:eastAsia="Calibri" w:hAnsi="Palatino Linotype" w:cs="Times New Roman"/>
          <w:b/>
        </w:rPr>
      </w:pPr>
      <w:r w:rsidRPr="00731D3E">
        <w:rPr>
          <w:rFonts w:ascii="Palatino Linotype" w:eastAsia="Calibri" w:hAnsi="Palatino Linotype" w:cs="Times New Roman"/>
          <w:b/>
          <w:noProof/>
          <w:lang w:val="es-MX" w:eastAsia="es-MX"/>
        </w:rPr>
        <w:lastRenderedPageBreak/>
        <mc:AlternateContent>
          <mc:Choice Requires="wps">
            <w:drawing>
              <wp:anchor distT="0" distB="0" distL="114300" distR="114300" simplePos="0" relativeHeight="251663360" behindDoc="0" locked="0" layoutInCell="1" allowOverlap="1" wp14:anchorId="0D4F8042" wp14:editId="2307EA92">
                <wp:simplePos x="0" y="0"/>
                <wp:positionH relativeFrom="page">
                  <wp:posOffset>1533525</wp:posOffset>
                </wp:positionH>
                <wp:positionV relativeFrom="paragraph">
                  <wp:posOffset>6184265</wp:posOffset>
                </wp:positionV>
                <wp:extent cx="4867275" cy="361950"/>
                <wp:effectExtent l="57150" t="38100" r="85725" b="95250"/>
                <wp:wrapNone/>
                <wp:docPr id="7" name="Rectángulo 7"/>
                <wp:cNvGraphicFramePr/>
                <a:graphic xmlns:a="http://schemas.openxmlformats.org/drawingml/2006/main">
                  <a:graphicData uri="http://schemas.microsoft.com/office/word/2010/wordprocessingShape">
                    <wps:wsp>
                      <wps:cNvSpPr/>
                      <wps:spPr>
                        <a:xfrm>
                          <a:off x="0" y="0"/>
                          <a:ext cx="4867275" cy="3619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BB692" id="Rectángulo 7" o:spid="_x0000_s1026" style="position:absolute;margin-left:120.75pt;margin-top:486.95pt;width:383.25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iTjQIAAG4FAAAOAAAAZHJzL2Uyb0RvYy54bWysVF9P2zAQf5+072D5faQpLYWKFFWgTpMQ&#10;IGDi2XXsNpLj885u0+7b7LPsi+3spKFiSEjT8uDc+f75fvfn8mpXG7ZV6CuwBc9PBpwpK6Gs7Krg&#10;358XX84580HYUhiwquB75fnV7POny8ZN1RDWYEqFjJxYP21cwdchuGmWeblWtfAn4JQloQasRSAW&#10;V1mJoiHvtcmGg8FZ1gCWDkEq7+n2phXyWfKvtZLhXmuvAjMFp7eFdGI6l/HMZpdiukLh1pXsniH+&#10;4RW1qCwF7V3diCDYBqu/XNWVRPCgw4mEOgOtK6lSDpRNPniTzdNaOJVyIXC862Hy/8+tvNs+IKvK&#10;gk84s6KmEj0SaL9/2dXGAJtEgBrnp6T35B6w4zyRMdudxjr+KQ+2S6Due1DVLjBJl6Pzs8lwMuZM&#10;kuz0LL8YJ9SzV2uHPnxVULNIFBwpfsJSbG99oIikelCJwSwsKmNS4YxlTcGH52PyH0UeTFVGaWJw&#10;tbw2yLaCar9YDOiL2ZC3IzXijKXLmGObVaLC3qjow9hHpQkeyiNvI8TGVL1bIaWyIe/8Ju1opukJ&#10;veHpx4adfjRVqWl74+HHxr1Figw29MZ1ZQHfc2D6J+tW/4BAm3eEYAnlnjoDoR0Z7+SiovLcCh8e&#10;BNKM0DTR3Id7OrQBKgN0FGdrwJ/v3Ud9al2SctbQzBXc/9gIVJyZb5aa+iIfjeKQJmY0ngyJwWPJ&#10;8lhiN/U1UGlz2jBOJjLqB3MgNUL9QuthHqOSSFhJsQsuAx6Y69DuAlowUs3nSY0G04lwa5+cPFQ9&#10;tt/z7kWg63o0UHffwWE+xfRNq7a6sR4W5psAukp9/IprhzcNdWrIbgHFrXHMJ63XNTn7AwAA//8D&#10;AFBLAwQUAAYACAAAACEAHXGIgeIAAAANAQAADwAAAGRycy9kb3ducmV2LnhtbEyPy07DMBBF90j8&#10;gzVI7Kjdlkcc4lQFAeoCFpRKbJ14SFLscRS7bfh7nBXsZjRHd84tVqOz7IhD6DwpmM8EMKTam44a&#10;BbuP56sMWIiajLaeUMEPBliV52eFzo0/0Tset7FhKYRCrhW0MfY556Fu0ekw8z1Sun35wemY1qHh&#10;ZtCnFO4sXwhxy53uKH1odY+PLdbf24NTYGW12b+sd/ts8/Zk+4fP8BplptTlxbi+BxZxjH8wTPpJ&#10;HcrkVPkDmcCsgsX1/CahCuTdUgKbCCGyVK+apqWQwMuC/29R/gIAAP//AwBQSwECLQAUAAYACAAA&#10;ACEAtoM4kv4AAADhAQAAEwAAAAAAAAAAAAAAAAAAAAAAW0NvbnRlbnRfVHlwZXNdLnhtbFBLAQIt&#10;ABQABgAIAAAAIQA4/SH/1gAAAJQBAAALAAAAAAAAAAAAAAAAAC8BAABfcmVscy8ucmVsc1BLAQIt&#10;ABQABgAIAAAAIQDKJyiTjQIAAG4FAAAOAAAAAAAAAAAAAAAAAC4CAABkcnMvZTJvRG9jLnhtbFBL&#10;AQItABQABgAIAAAAIQAdcYiB4gAAAA0BAAAPAAAAAAAAAAAAAAAAAOcEAABkcnMvZG93bnJldi54&#10;bWxQSwUGAAAAAAQABADzAAAA9gUAAAAA&#10;" filled="f" strokecolor="red" strokeweight="2.25pt">
                <v:shadow on="t" color="black" opacity="22937f" origin=",.5" offset="0,.63889mm"/>
                <w10:wrap anchorx="page"/>
              </v:rect>
            </w:pict>
          </mc:Fallback>
        </mc:AlternateContent>
      </w:r>
      <w:r w:rsidRPr="00731D3E">
        <w:rPr>
          <w:rFonts w:ascii="Palatino Linotype" w:eastAsia="Calibri" w:hAnsi="Palatino Linotype" w:cs="Times New Roman"/>
          <w:b/>
          <w:noProof/>
          <w:lang w:val="es-MX" w:eastAsia="es-MX"/>
        </w:rPr>
        <mc:AlternateContent>
          <mc:Choice Requires="wps">
            <w:drawing>
              <wp:anchor distT="0" distB="0" distL="114300" distR="114300" simplePos="0" relativeHeight="251661312" behindDoc="0" locked="0" layoutInCell="1" allowOverlap="1" wp14:anchorId="678C4A38" wp14:editId="1ADEB2D7">
                <wp:simplePos x="0" y="0"/>
                <wp:positionH relativeFrom="margin">
                  <wp:posOffset>472440</wp:posOffset>
                </wp:positionH>
                <wp:positionV relativeFrom="paragraph">
                  <wp:posOffset>1221740</wp:posOffset>
                </wp:positionV>
                <wp:extent cx="4829175" cy="723900"/>
                <wp:effectExtent l="57150" t="38100" r="85725" b="95250"/>
                <wp:wrapNone/>
                <wp:docPr id="6" name="Rectángulo 6"/>
                <wp:cNvGraphicFramePr/>
                <a:graphic xmlns:a="http://schemas.openxmlformats.org/drawingml/2006/main">
                  <a:graphicData uri="http://schemas.microsoft.com/office/word/2010/wordprocessingShape">
                    <wps:wsp>
                      <wps:cNvSpPr/>
                      <wps:spPr>
                        <a:xfrm>
                          <a:off x="0" y="0"/>
                          <a:ext cx="4829175" cy="7239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8F384" id="Rectángulo 6" o:spid="_x0000_s1026" style="position:absolute;margin-left:37.2pt;margin-top:96.2pt;width:380.2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b7jQIAAG4FAAAOAAAAZHJzL2Uyb0RvYy54bWysVN1q2zAUvh/sHYTuV8du+hfqlNCSMSht&#10;aTt6rchSYpB1tCMlTvY2e5a92I5kxw1doTDmC/kcnT+d7/xcXm0bwzYKfQ225PnRiDNlJVS1XZb8&#10;+/P8yzlnPghbCQNWlXynPL+afv502bqJKmAFplLIyIn1k9aVfBWCm2SZlyvVCH8ETlkSasBGBGJx&#10;mVUoWvLemKwYjU6zFrByCFJ5T7c3nZBPk3+tlQz3WnsVmCk5vS2kE9O5iGc2vRSTJQq3qmX/DPEP&#10;r2hEbSno4OpGBMHWWP/lqqklggcdjiQ0GWhdS5VyoGzy0ZtsnlbCqZQLgePdAJP/f27l3eYBWV2V&#10;/JQzKxoq0SOB9vuXXa4NsNMIUOv8hPSe3AP2nCcyZrvV2MQ/5cG2CdTdAKraBibpcnxeXORnJ5xJ&#10;kp0VxxejhHr2au3Qh68KGhaJkiPFT1iKza0PFJFU9yoxmIV5bUwqnLGsLXlxfkL+o8iDqasoTQwu&#10;F9cG2UZQ7efzEX0xG/J2oEacsXQZc+yySlTYGRV9GPuoNMFDeeRdhNiYanArpFQ25L3fpB3NND1h&#10;MDz+2LDXj6YqNe1gXHxsPFikyGDDYNzUFvA9B2Z4su709wh0eUcIFlDtqDMQupHxTs5rKs+t8OFB&#10;IM0ITRPNfbinQxugMkBPcbYC/PnefdSn1iUpZy3NXMn9j7VAxZn5ZqmpL/LxOA5pYsYnZwUxeChZ&#10;HErsurkGKm1OG8bJREb9YPakRmheaD3MYlQSCSspdsllwD1zHbpdQAtGqtksqdFgOhFu7ZOT+6rH&#10;9nvevgh0fY8G6u472M+nmLxp1U431sPCbB1A16mPX3Ht8aahTg3ZL6C4NQ75pPW6Jqd/AAAA//8D&#10;AFBLAwQUAAYACAAAACEAtYwNV+AAAAAKAQAADwAAAGRycy9kb3ducmV2LnhtbEyPTU/DMAyG70j8&#10;h8hI3FjKVo22NJ0GArTDODAmcU0b03YkTtVkW/n3mBPc/PHo9eNyNTkrTjiG3pOC21kCAqnxpqdW&#10;wf79+SYDEaImo60nVPCNAVbV5UWpC+PP9IanXWwFh1AotIIuxqGQMjQdOh1mfkDi3acfnY7cjq00&#10;oz5zuLNyniRL6XRPfKHTAz522Hztjk6BzevN4WW9P2Sb1yc7PHyEbcwzpa6vpvU9iIhT/IPhV5/V&#10;oWKn2h/JBGEV3KUpkzzP51wwkC3SHEStYJEsU5BVKf+/UP0AAAD//wMAUEsBAi0AFAAGAAgAAAAh&#10;ALaDOJL+AAAA4QEAABMAAAAAAAAAAAAAAAAAAAAAAFtDb250ZW50X1R5cGVzXS54bWxQSwECLQAU&#10;AAYACAAAACEAOP0h/9YAAACUAQAACwAAAAAAAAAAAAAAAAAvAQAAX3JlbHMvLnJlbHNQSwECLQAU&#10;AAYACAAAACEA4KD2+40CAABuBQAADgAAAAAAAAAAAAAAAAAuAgAAZHJzL2Uyb0RvYy54bWxQSwEC&#10;LQAUAAYACAAAACEAtYwNV+AAAAAKAQAADwAAAAAAAAAAAAAAAADnBAAAZHJzL2Rvd25yZXYueG1s&#10;UEsFBgAAAAAEAAQA8wAAAPQFAAAAAA==&#10;" filled="f" strokecolor="red" strokeweight="2.25pt">
                <v:shadow on="t" color="black" opacity="22937f" origin=",.5" offset="0,.63889mm"/>
                <w10:wrap anchorx="margin"/>
              </v:rect>
            </w:pict>
          </mc:Fallback>
        </mc:AlternateContent>
      </w:r>
      <w:r w:rsidRPr="00731D3E">
        <w:rPr>
          <w:rFonts w:ascii="Palatino Linotype" w:eastAsia="Calibri" w:hAnsi="Palatino Linotype" w:cs="Times New Roman"/>
          <w:b/>
          <w:noProof/>
          <w:lang w:val="es-MX" w:eastAsia="es-MX"/>
        </w:rPr>
        <w:drawing>
          <wp:inline distT="0" distB="0" distL="0" distR="0" wp14:anchorId="4B9D8893" wp14:editId="5570D4D9">
            <wp:extent cx="5019675" cy="7800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190"/>
                    <a:stretch/>
                  </pic:blipFill>
                  <pic:spPr bwMode="auto">
                    <a:xfrm>
                      <a:off x="0" y="0"/>
                      <a:ext cx="5019675" cy="7800975"/>
                    </a:xfrm>
                    <a:prstGeom prst="rect">
                      <a:avLst/>
                    </a:prstGeom>
                    <a:noFill/>
                    <a:ln>
                      <a:noFill/>
                    </a:ln>
                    <a:extLst>
                      <a:ext uri="{53640926-AAD7-44D8-BBD7-CCE9431645EC}">
                        <a14:shadowObscured xmlns:a14="http://schemas.microsoft.com/office/drawing/2010/main"/>
                      </a:ext>
                    </a:extLst>
                  </pic:spPr>
                </pic:pic>
              </a:graphicData>
            </a:graphic>
          </wp:inline>
        </w:drawing>
      </w:r>
      <w:r w:rsidR="00440455" w:rsidRPr="00731D3E">
        <w:rPr>
          <w:rFonts w:ascii="Palatino Linotype" w:eastAsia="Calibri" w:hAnsi="Palatino Linotype" w:cs="Times New Roman"/>
          <w:b/>
        </w:rPr>
        <w:t xml:space="preserve"> </w:t>
      </w:r>
    </w:p>
    <w:p w14:paraId="35E93614" w14:textId="77777777" w:rsidR="006A7780" w:rsidRPr="00731D3E" w:rsidRDefault="006A7780" w:rsidP="006A7780">
      <w:pPr>
        <w:spacing w:before="240" w:after="240" w:line="360" w:lineRule="auto"/>
        <w:jc w:val="both"/>
        <w:rPr>
          <w:rFonts w:ascii="Palatino Linotype" w:eastAsia="Calibri" w:hAnsi="Palatino Linotype" w:cs="Times New Roman"/>
        </w:rPr>
      </w:pPr>
    </w:p>
    <w:p w14:paraId="74FFB205" w14:textId="6B84125F" w:rsidR="00990902" w:rsidRPr="00731D3E" w:rsidRDefault="00944196" w:rsidP="00944196">
      <w:pPr>
        <w:pStyle w:val="Prrafodelista"/>
        <w:numPr>
          <w:ilvl w:val="0"/>
          <w:numId w:val="2"/>
        </w:numPr>
        <w:spacing w:before="240" w:after="240" w:line="360" w:lineRule="auto"/>
        <w:ind w:left="426" w:right="49" w:hanging="426"/>
        <w:jc w:val="both"/>
        <w:rPr>
          <w:rFonts w:ascii="Palatino Linotype" w:eastAsia="Calibri" w:hAnsi="Palatino Linotype" w:cs="Arial"/>
          <w:i/>
          <w:lang w:val="es-ES"/>
        </w:rPr>
      </w:pPr>
      <w:r w:rsidRPr="00731D3E">
        <w:rPr>
          <w:rFonts w:ascii="Palatino Linotype" w:eastAsia="Calibri" w:hAnsi="Palatino Linotype" w:cs="Arial"/>
          <w:lang w:val="es-ES"/>
        </w:rPr>
        <w:t xml:space="preserve">En consecuencia, el dictamen de reconducción es información que en el ejercicio de sus funciones el </w:t>
      </w:r>
      <w:r w:rsidRPr="00731D3E">
        <w:rPr>
          <w:rFonts w:ascii="Palatino Linotype" w:eastAsia="Calibri" w:hAnsi="Palatino Linotype" w:cs="Arial"/>
          <w:b/>
          <w:lang w:val="es-ES"/>
        </w:rPr>
        <w:t xml:space="preserve">Municipio de Atizapán de Zaragoza </w:t>
      </w:r>
      <w:r w:rsidRPr="00731D3E">
        <w:rPr>
          <w:rFonts w:ascii="Palatino Linotype" w:eastAsia="Calibri" w:hAnsi="Palatino Linotype" w:cs="Arial"/>
          <w:lang w:val="es-ES"/>
        </w:rPr>
        <w:t>genera, administra y posee, no obstante, los Lineamientos claramente señala un aspecto a considerar, consistente en que la información de los puntos 2.1.4, 2.1.5 y 2.1.17 del apartado A</w:t>
      </w:r>
      <w:r w:rsidR="00275C3E" w:rsidRPr="00731D3E">
        <w:rPr>
          <w:rFonts w:ascii="Palatino Linotype" w:eastAsia="Calibri" w:hAnsi="Palatino Linotype" w:cs="Arial"/>
          <w:lang w:val="es-ES"/>
        </w:rPr>
        <w:t>,</w:t>
      </w:r>
      <w:r w:rsidRPr="00731D3E">
        <w:rPr>
          <w:rFonts w:ascii="Palatino Linotype" w:eastAsia="Calibri" w:hAnsi="Palatino Linotype" w:cs="Arial"/>
          <w:lang w:val="es-ES"/>
        </w:rPr>
        <w:t xml:space="preserve"> de la integración del disco 2 del informe mensual, se enviarán únicamente en el mes o trimestre que exista la reconducción y actualización </w:t>
      </w:r>
      <w:r w:rsidR="00275C3E" w:rsidRPr="00731D3E">
        <w:rPr>
          <w:rFonts w:ascii="Palatino Linotype" w:eastAsia="Calibri" w:hAnsi="Palatino Linotype" w:cs="Arial"/>
          <w:lang w:val="es-ES"/>
        </w:rPr>
        <w:t>programática</w:t>
      </w:r>
      <w:r w:rsidRPr="00731D3E">
        <w:rPr>
          <w:rFonts w:ascii="Palatino Linotype" w:eastAsia="Calibri" w:hAnsi="Palatino Linotype" w:cs="Arial"/>
          <w:lang w:val="es-ES"/>
        </w:rPr>
        <w:t xml:space="preserve"> presupuestal (Egresos y/o Metas)</w:t>
      </w:r>
      <w:r w:rsidR="0049367E" w:rsidRPr="00731D3E">
        <w:rPr>
          <w:rStyle w:val="Refdenotaalpie"/>
          <w:rFonts w:ascii="Palatino Linotype" w:eastAsia="Calibri" w:hAnsi="Palatino Linotype" w:cs="Arial"/>
          <w:lang w:val="es-ES"/>
        </w:rPr>
        <w:footnoteReference w:id="6"/>
      </w:r>
      <w:r w:rsidRPr="00731D3E">
        <w:rPr>
          <w:rFonts w:ascii="Palatino Linotype" w:eastAsia="Calibri" w:hAnsi="Palatino Linotype" w:cs="Arial"/>
          <w:lang w:val="es-ES"/>
        </w:rPr>
        <w:t xml:space="preserve">. </w:t>
      </w:r>
    </w:p>
    <w:p w14:paraId="45A1C369" w14:textId="77777777" w:rsidR="0049367E" w:rsidRPr="00731D3E" w:rsidRDefault="0049367E" w:rsidP="0049367E">
      <w:pPr>
        <w:pStyle w:val="Prrafodelista"/>
        <w:spacing w:before="240" w:after="240" w:line="360" w:lineRule="auto"/>
        <w:ind w:left="426" w:right="49"/>
        <w:jc w:val="both"/>
        <w:rPr>
          <w:rFonts w:ascii="Palatino Linotype" w:eastAsia="Calibri" w:hAnsi="Palatino Linotype" w:cs="Arial"/>
          <w:i/>
          <w:lang w:val="es-ES"/>
        </w:rPr>
      </w:pPr>
    </w:p>
    <w:p w14:paraId="5D1EBEBA" w14:textId="5BF1CD63" w:rsidR="0049367E" w:rsidRPr="00731D3E" w:rsidRDefault="0049367E" w:rsidP="00944196">
      <w:pPr>
        <w:pStyle w:val="Prrafodelista"/>
        <w:numPr>
          <w:ilvl w:val="0"/>
          <w:numId w:val="2"/>
        </w:numPr>
        <w:spacing w:before="240" w:after="240" w:line="360" w:lineRule="auto"/>
        <w:ind w:left="426" w:right="49" w:hanging="426"/>
        <w:jc w:val="both"/>
        <w:rPr>
          <w:rFonts w:ascii="Palatino Linotype" w:eastAsia="Calibri" w:hAnsi="Palatino Linotype" w:cs="Arial"/>
          <w:i/>
          <w:lang w:val="es-ES"/>
        </w:rPr>
      </w:pPr>
      <w:r w:rsidRPr="00731D3E">
        <w:rPr>
          <w:rFonts w:ascii="Palatino Linotype" w:eastAsia="Calibri" w:hAnsi="Palatino Linotype" w:cs="Arial"/>
          <w:lang w:val="es-ES"/>
        </w:rPr>
        <w:t xml:space="preserve">Así entonces, </w:t>
      </w:r>
      <w:r w:rsidR="00104504" w:rsidRPr="00731D3E">
        <w:rPr>
          <w:rFonts w:ascii="Palatino Linotype" w:eastAsia="Calibri" w:hAnsi="Palatino Linotype" w:cs="Arial"/>
          <w:lang w:val="es-ES"/>
        </w:rPr>
        <w:t xml:space="preserve">al tratarse de información que el </w:t>
      </w:r>
      <w:r w:rsidR="00104504" w:rsidRPr="00731D3E">
        <w:rPr>
          <w:rFonts w:ascii="Palatino Linotype" w:eastAsia="Calibri" w:hAnsi="Palatino Linotype" w:cs="Arial"/>
          <w:b/>
          <w:lang w:val="es-ES"/>
        </w:rPr>
        <w:t xml:space="preserve">SUJETO OBLIGADO </w:t>
      </w:r>
      <w:r w:rsidR="00104504" w:rsidRPr="00731D3E">
        <w:rPr>
          <w:rFonts w:ascii="Palatino Linotype" w:eastAsia="Calibri" w:hAnsi="Palatino Linotype" w:cs="Arial"/>
          <w:lang w:val="es-ES"/>
        </w:rPr>
        <w:t>administra, genera o posee, este Órgano Garante determinar ordenar la entrega del Dictamen de Reconducción del informe mensual del mes de mayo de dos mil dieciocho, de ser el</w:t>
      </w:r>
      <w:r w:rsidRPr="00731D3E">
        <w:rPr>
          <w:rFonts w:ascii="Palatino Linotype" w:eastAsia="Calibri" w:hAnsi="Palatino Linotype" w:cs="Arial"/>
          <w:lang w:val="es-ES"/>
        </w:rPr>
        <w:t xml:space="preserve"> caso de que </w:t>
      </w:r>
      <w:r w:rsidR="003C4F49" w:rsidRPr="00731D3E">
        <w:rPr>
          <w:rFonts w:ascii="Palatino Linotype" w:eastAsia="Calibri" w:hAnsi="Palatino Linotype" w:cs="Arial"/>
          <w:lang w:val="es-ES"/>
        </w:rPr>
        <w:t xml:space="preserve">no </w:t>
      </w:r>
      <w:r w:rsidR="00104504" w:rsidRPr="00731D3E">
        <w:rPr>
          <w:rFonts w:ascii="Palatino Linotype" w:eastAsia="Calibri" w:hAnsi="Palatino Linotype" w:cs="Arial"/>
          <w:lang w:val="es-ES"/>
        </w:rPr>
        <w:t xml:space="preserve">se </w:t>
      </w:r>
      <w:r w:rsidR="003C4F49" w:rsidRPr="00731D3E">
        <w:rPr>
          <w:rFonts w:ascii="Palatino Linotype" w:eastAsia="Calibri" w:hAnsi="Palatino Linotype" w:cs="Arial"/>
          <w:lang w:val="es-ES"/>
        </w:rPr>
        <w:t xml:space="preserve">haya realizado una </w:t>
      </w:r>
      <w:r w:rsidRPr="00731D3E">
        <w:rPr>
          <w:rFonts w:ascii="Palatino Linotype" w:eastAsia="Calibri" w:hAnsi="Palatino Linotype" w:cs="Arial"/>
          <w:lang w:val="es-ES"/>
        </w:rPr>
        <w:t xml:space="preserve"> reconducción o actualización </w:t>
      </w:r>
      <w:r w:rsidR="003C4F49" w:rsidRPr="00731D3E">
        <w:rPr>
          <w:rFonts w:ascii="Palatino Linotype" w:eastAsia="Calibri" w:hAnsi="Palatino Linotype" w:cs="Arial"/>
          <w:lang w:val="es-ES"/>
        </w:rPr>
        <w:t>programática presupuestal</w:t>
      </w:r>
      <w:r w:rsidR="00104504" w:rsidRPr="00731D3E">
        <w:rPr>
          <w:rFonts w:ascii="Palatino Linotype" w:eastAsia="Calibri" w:hAnsi="Palatino Linotype" w:cs="Arial"/>
          <w:lang w:val="es-ES"/>
        </w:rPr>
        <w:t xml:space="preserve"> en el mes solicitado</w:t>
      </w:r>
      <w:r w:rsidR="003C4F49" w:rsidRPr="00731D3E">
        <w:rPr>
          <w:rFonts w:ascii="Palatino Linotype" w:eastAsia="Calibri" w:hAnsi="Palatino Linotype" w:cs="Arial"/>
          <w:lang w:val="es-ES"/>
        </w:rPr>
        <w:t xml:space="preserve">, deberá </w:t>
      </w:r>
      <w:r w:rsidR="00104504" w:rsidRPr="00731D3E">
        <w:rPr>
          <w:rFonts w:ascii="Palatino Linotype" w:eastAsia="Calibri" w:hAnsi="Palatino Linotype" w:cs="Arial"/>
          <w:lang w:val="es-ES"/>
        </w:rPr>
        <w:t>atender las formalidades que dispone</w:t>
      </w:r>
      <w:r w:rsidR="003C4F49" w:rsidRPr="00731D3E">
        <w:rPr>
          <w:rFonts w:ascii="Palatino Linotype" w:eastAsia="Calibri" w:hAnsi="Palatino Linotype" w:cs="Arial"/>
          <w:lang w:val="es-ES"/>
        </w:rPr>
        <w:t xml:space="preserve"> en el segundo párrafo del artículo 19 de la </w:t>
      </w:r>
      <w:r w:rsidR="003C4F49" w:rsidRPr="00731D3E">
        <w:rPr>
          <w:rFonts w:ascii="Palatino Linotype" w:eastAsia="Calibri" w:hAnsi="Palatino Linotype" w:cs="Arial"/>
          <w:b/>
          <w:lang w:val="es-ES"/>
        </w:rPr>
        <w:t xml:space="preserve">Ley de Transparencia y Acceso a la Información Pública del Estado de México y Municipios </w:t>
      </w:r>
      <w:r w:rsidR="00104504" w:rsidRPr="00731D3E">
        <w:rPr>
          <w:rFonts w:ascii="Palatino Linotype" w:eastAsia="Calibri" w:hAnsi="Palatino Linotype" w:cs="Arial"/>
          <w:lang w:val="es-ES"/>
        </w:rPr>
        <w:t xml:space="preserve">que a la letra dice: </w:t>
      </w:r>
    </w:p>
    <w:p w14:paraId="2F1D93FF" w14:textId="77777777" w:rsidR="00104504" w:rsidRPr="00731D3E" w:rsidRDefault="00104504" w:rsidP="00104504">
      <w:pPr>
        <w:pStyle w:val="Prrafodelista"/>
        <w:rPr>
          <w:rFonts w:ascii="Palatino Linotype" w:eastAsia="Calibri" w:hAnsi="Palatino Linotype" w:cs="Arial"/>
          <w:i/>
          <w:lang w:val="es-ES"/>
        </w:rPr>
      </w:pPr>
    </w:p>
    <w:p w14:paraId="1806BD4F" w14:textId="51691C18" w:rsidR="00104504" w:rsidRPr="00731D3E" w:rsidRDefault="00104504" w:rsidP="00104504">
      <w:pPr>
        <w:pStyle w:val="Prrafodelista"/>
        <w:spacing w:line="360" w:lineRule="auto"/>
        <w:ind w:left="851" w:right="425"/>
        <w:jc w:val="both"/>
        <w:rPr>
          <w:rFonts w:ascii="Palatino Linotype" w:eastAsia="Calibri" w:hAnsi="Palatino Linotype" w:cs="Times New Roman"/>
          <w:i/>
          <w:sz w:val="22"/>
          <w:lang w:val="es-ES"/>
        </w:rPr>
      </w:pPr>
      <w:r w:rsidRPr="00731D3E">
        <w:rPr>
          <w:rFonts w:ascii="Palatino Linotype" w:eastAsia="Calibri" w:hAnsi="Palatino Linotype" w:cs="Times New Roman"/>
          <w:b/>
          <w:i/>
          <w:sz w:val="22"/>
          <w:lang w:val="es-ES"/>
        </w:rPr>
        <w:t>“Artículo 19.</w:t>
      </w:r>
      <w:r w:rsidRPr="00731D3E">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55993E43" w14:textId="77777777" w:rsidR="00104504" w:rsidRPr="00731D3E" w:rsidRDefault="00104504" w:rsidP="00104504">
      <w:pPr>
        <w:pStyle w:val="Prrafodelista"/>
        <w:spacing w:line="360" w:lineRule="auto"/>
        <w:ind w:left="851" w:right="425"/>
        <w:jc w:val="both"/>
        <w:rPr>
          <w:rFonts w:ascii="Palatino Linotype" w:eastAsia="Calibri" w:hAnsi="Palatino Linotype" w:cs="Times New Roman"/>
          <w:b/>
          <w:i/>
          <w:sz w:val="22"/>
          <w:lang w:val="es-ES"/>
        </w:rPr>
      </w:pPr>
      <w:r w:rsidRPr="00731D3E">
        <w:rPr>
          <w:rFonts w:ascii="Palatino Linotype" w:eastAsia="Calibri" w:hAnsi="Palatino Linotype" w:cs="Times New Roman"/>
          <w:b/>
          <w:i/>
          <w:sz w:val="22"/>
          <w:lang w:val="es-ES"/>
        </w:rPr>
        <w:lastRenderedPageBreak/>
        <w:t>En los casos en que ciertas facultades, competencias o funciones no se hayan ejercido, se debe motivar la respuesta en función de las causas que motiven tal circunstancia.</w:t>
      </w:r>
    </w:p>
    <w:p w14:paraId="72F683E0" w14:textId="40A0606D" w:rsidR="00104504" w:rsidRPr="00731D3E" w:rsidRDefault="00104504" w:rsidP="00104504">
      <w:pPr>
        <w:pStyle w:val="Prrafodelista"/>
        <w:spacing w:line="360" w:lineRule="auto"/>
        <w:ind w:left="851" w:right="425"/>
        <w:jc w:val="both"/>
        <w:rPr>
          <w:rFonts w:ascii="Palatino Linotype" w:eastAsia="Calibri" w:hAnsi="Palatino Linotype" w:cs="Times New Roman"/>
          <w:sz w:val="22"/>
          <w:lang w:val="es-ES"/>
        </w:rPr>
      </w:pPr>
      <w:r w:rsidRPr="00731D3E">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31D3E">
        <w:rPr>
          <w:rFonts w:ascii="Palatino Linotype" w:eastAsia="Calibri" w:hAnsi="Palatino Linotype" w:cs="Times New Roman"/>
          <w:sz w:val="22"/>
          <w:lang w:val="es-ES"/>
        </w:rPr>
        <w:t>(Énfasis añadido)</w:t>
      </w:r>
    </w:p>
    <w:p w14:paraId="180648EC" w14:textId="77777777" w:rsidR="00104504" w:rsidRPr="00731D3E" w:rsidRDefault="00104504" w:rsidP="00104504">
      <w:pPr>
        <w:pStyle w:val="Prrafodelista"/>
        <w:rPr>
          <w:rFonts w:ascii="Palatino Linotype" w:eastAsia="Calibri" w:hAnsi="Palatino Linotype" w:cs="Arial"/>
          <w:i/>
          <w:lang w:val="es-ES"/>
        </w:rPr>
      </w:pPr>
    </w:p>
    <w:p w14:paraId="79A50FF1" w14:textId="77777777" w:rsidR="00104504" w:rsidRPr="00731D3E" w:rsidRDefault="00104504" w:rsidP="00104504">
      <w:pPr>
        <w:pStyle w:val="Prrafodelista"/>
        <w:numPr>
          <w:ilvl w:val="0"/>
          <w:numId w:val="2"/>
        </w:numPr>
        <w:spacing w:before="240" w:after="240" w:line="360" w:lineRule="auto"/>
        <w:ind w:left="426" w:right="49" w:hanging="426"/>
        <w:jc w:val="both"/>
        <w:rPr>
          <w:rFonts w:ascii="Palatino Linotype" w:eastAsia="Calibri" w:hAnsi="Palatino Linotype" w:cs="Times New Roman"/>
          <w:lang w:val="es-ES"/>
        </w:rPr>
      </w:pPr>
      <w:r w:rsidRPr="00731D3E">
        <w:rPr>
          <w:rFonts w:ascii="Palatino Linotype" w:eastAsia="Calibri" w:hAnsi="Palatino Linotype" w:cs="Times New Roman"/>
          <w:lang w:val="es-ES"/>
        </w:rPr>
        <w:t xml:space="preserve">Artículo que </w:t>
      </w:r>
      <w:r w:rsidRPr="00731D3E">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731D3E">
        <w:rPr>
          <w:rFonts w:ascii="Arial" w:eastAsia="Calibri" w:hAnsi="Arial" w:cs="Arial"/>
        </w:rPr>
        <w:t>.</w:t>
      </w:r>
    </w:p>
    <w:p w14:paraId="6C42BF07" w14:textId="77777777" w:rsidR="00104504" w:rsidRPr="00731D3E" w:rsidRDefault="00104504" w:rsidP="00104504">
      <w:pPr>
        <w:pStyle w:val="Prrafodelista"/>
        <w:spacing w:before="240" w:after="240" w:line="360" w:lineRule="auto"/>
        <w:ind w:left="426" w:right="49"/>
        <w:jc w:val="both"/>
        <w:rPr>
          <w:rFonts w:ascii="Palatino Linotype" w:eastAsia="Calibri" w:hAnsi="Palatino Linotype" w:cs="Times New Roman"/>
          <w:lang w:val="es-ES"/>
        </w:rPr>
      </w:pPr>
    </w:p>
    <w:p w14:paraId="5642EA8D" w14:textId="6DD8394C" w:rsidR="00104504" w:rsidRPr="00731D3E" w:rsidRDefault="00104504" w:rsidP="00104504">
      <w:pPr>
        <w:pStyle w:val="Prrafodelista"/>
        <w:numPr>
          <w:ilvl w:val="0"/>
          <w:numId w:val="2"/>
        </w:numPr>
        <w:spacing w:before="240" w:after="240" w:line="360" w:lineRule="auto"/>
        <w:ind w:left="426" w:right="49" w:hanging="426"/>
        <w:jc w:val="both"/>
        <w:rPr>
          <w:rFonts w:ascii="Palatino Linotype" w:eastAsia="Calibri" w:hAnsi="Palatino Linotype" w:cs="Arial"/>
        </w:rPr>
      </w:pPr>
      <w:r w:rsidRPr="00731D3E">
        <w:rPr>
          <w:rFonts w:ascii="Palatino Linotype" w:eastAsia="Calibri" w:hAnsi="Palatino Linotype" w:cs="Arial"/>
        </w:rPr>
        <w:t xml:space="preserve">Por lo que de ser el caso que dicha información no haya sido generada el </w:t>
      </w:r>
      <w:r w:rsidRPr="00731D3E">
        <w:rPr>
          <w:rFonts w:ascii="Palatino Linotype" w:eastAsia="Calibri" w:hAnsi="Palatino Linotype" w:cs="Arial"/>
          <w:b/>
        </w:rPr>
        <w:t xml:space="preserve">SUJETO OBLIGADO </w:t>
      </w:r>
      <w:r w:rsidRPr="00731D3E">
        <w:rPr>
          <w:rFonts w:ascii="Palatino Linotype" w:eastAsia="Calibri" w:hAnsi="Palatino Linotype" w:cs="Arial"/>
        </w:rPr>
        <w:t>deberá de manifestar, de manera precisa y clara</w:t>
      </w:r>
      <w:r w:rsidRPr="00731D3E">
        <w:rPr>
          <w:rFonts w:ascii="Palatino Linotype" w:eastAsia="Calibri" w:hAnsi="Palatino Linotype" w:cs="Arial"/>
          <w:b/>
        </w:rPr>
        <w:t>, las razones que expliquen las causas por las que no se haya generado</w:t>
      </w:r>
      <w:r w:rsidRPr="00731D3E">
        <w:rPr>
          <w:rFonts w:ascii="Palatino Linotype" w:eastAsia="Calibri" w:hAnsi="Palatino Linotype" w:cs="Arial"/>
        </w:rPr>
        <w:t xml:space="preserve"> la información relativa al </w:t>
      </w:r>
      <w:r w:rsidRPr="00731D3E">
        <w:rPr>
          <w:rFonts w:ascii="Palatino Linotype" w:eastAsia="Calibri" w:hAnsi="Palatino Linotype" w:cs="Arial"/>
          <w:b/>
          <w:u w:val="single"/>
        </w:rPr>
        <w:t>dictamen de reconducción</w:t>
      </w:r>
      <w:r w:rsidRPr="00731D3E">
        <w:rPr>
          <w:rFonts w:ascii="Palatino Linotype" w:eastAsia="Calibri" w:hAnsi="Palatino Linotype" w:cs="Arial"/>
        </w:rPr>
        <w:t xml:space="preserve"> requerido en el presente asunto.</w:t>
      </w:r>
    </w:p>
    <w:p w14:paraId="7323D820" w14:textId="77777777" w:rsidR="00104504" w:rsidRPr="00731D3E" w:rsidRDefault="00104504" w:rsidP="00104504">
      <w:pPr>
        <w:pStyle w:val="Prrafodelista"/>
        <w:spacing w:before="240" w:after="240" w:line="360" w:lineRule="auto"/>
        <w:ind w:left="426" w:right="49"/>
        <w:jc w:val="both"/>
        <w:rPr>
          <w:rFonts w:ascii="Palatino Linotype" w:eastAsia="Calibri" w:hAnsi="Palatino Linotype" w:cs="Arial"/>
          <w:i/>
          <w:lang w:val="es-ES"/>
        </w:rPr>
      </w:pPr>
    </w:p>
    <w:p w14:paraId="0757D315" w14:textId="02D8CCAF" w:rsidR="00502326" w:rsidRPr="00731D3E" w:rsidRDefault="00173B86" w:rsidP="00502326">
      <w:pPr>
        <w:pStyle w:val="Ttulo1"/>
      </w:pPr>
      <w:bookmarkStart w:id="133" w:name="_Toc529177386"/>
      <w:bookmarkEnd w:id="123"/>
      <w:bookmarkEnd w:id="124"/>
      <w:bookmarkEnd w:id="125"/>
      <w:r w:rsidRPr="00731D3E">
        <w:t>QUINTO</w:t>
      </w:r>
      <w:r w:rsidR="00502326" w:rsidRPr="00731D3E">
        <w:t>. De la Versión Pública</w:t>
      </w:r>
      <w:bookmarkEnd w:id="133"/>
      <w:r w:rsidR="00502326" w:rsidRPr="00731D3E">
        <w:t xml:space="preserve"> </w:t>
      </w:r>
    </w:p>
    <w:p w14:paraId="4F498978" w14:textId="77777777" w:rsidR="00502326" w:rsidRPr="00731D3E" w:rsidRDefault="00502326" w:rsidP="00502326">
      <w:pPr>
        <w:pStyle w:val="Prrafodelista"/>
        <w:numPr>
          <w:ilvl w:val="0"/>
          <w:numId w:val="2"/>
        </w:numPr>
        <w:shd w:val="clear" w:color="auto" w:fill="FFFFFF"/>
        <w:spacing w:before="240" w:after="200" w:line="360" w:lineRule="auto"/>
        <w:ind w:left="426" w:hanging="426"/>
        <w:jc w:val="both"/>
        <w:rPr>
          <w:rFonts w:ascii="Palatino Linotype" w:eastAsia="Times New Roman" w:hAnsi="Palatino Linotype" w:cs="Arial"/>
          <w:color w:val="000000" w:themeColor="text1"/>
        </w:rPr>
      </w:pPr>
      <w:r w:rsidRPr="00731D3E">
        <w:rPr>
          <w:rFonts w:ascii="Palatino Linotype" w:hAnsi="Palatino Linotype" w:cs="Arial"/>
          <w:color w:val="000000" w:themeColor="text1"/>
        </w:rPr>
        <w:t xml:space="preserve">Por la naturaleza de </w:t>
      </w:r>
      <w:r w:rsidRPr="00731D3E">
        <w:rPr>
          <w:rFonts w:ascii="Palatino Linotype" w:hAnsi="Palatino Linotype"/>
          <w:color w:val="000000" w:themeColor="text1"/>
        </w:rPr>
        <w:t xml:space="preserve">la información de la cual se ordena entregar, no se descarta la posibilidad de que en su contenido puedan constar datos susceptibles de clasificar, por lo que deberán entregarse en su versión pública con el respectivo acuerdo que emita el Comité de Transparencia, en el que deberán atenderse las consideraciones siguientes. </w:t>
      </w:r>
    </w:p>
    <w:p w14:paraId="532BAD50" w14:textId="77777777" w:rsidR="00502326" w:rsidRPr="00731D3E" w:rsidRDefault="00502326" w:rsidP="00502326">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4DA4C568"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731D3E">
        <w:rPr>
          <w:rFonts w:ascii="Palatino Linotype" w:eastAsia="Times New Roman" w:hAnsi="Palatino Linotype" w:cs="Arial"/>
          <w:color w:val="222222"/>
          <w:lang w:eastAsia="es-MX"/>
        </w:rPr>
        <w:t>L</w:t>
      </w:r>
      <w:r w:rsidRPr="00731D3E">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31D3E">
        <w:rPr>
          <w:vertAlign w:val="superscript"/>
        </w:rPr>
        <w:footnoteReference w:id="7"/>
      </w:r>
      <w:r w:rsidRPr="00731D3E">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731D3E">
        <w:rPr>
          <w:rFonts w:ascii="Palatino Linotype" w:hAnsi="Palatino Linotype"/>
        </w:rPr>
        <w:lastRenderedPageBreak/>
        <w:t>o valor que se pretende preservar.</w:t>
      </w:r>
      <w:r w:rsidRPr="00731D3E">
        <w:rPr>
          <w:vertAlign w:val="superscript"/>
        </w:rPr>
        <w:footnoteReference w:id="8"/>
      </w:r>
      <w:r w:rsidRPr="00731D3E">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535FD79" w14:textId="77777777" w:rsidR="00502326" w:rsidRPr="00731D3E" w:rsidRDefault="00502326" w:rsidP="00502326">
      <w:pPr>
        <w:pStyle w:val="Prrafodelista"/>
        <w:spacing w:before="240" w:after="240" w:line="360" w:lineRule="auto"/>
        <w:ind w:left="426"/>
        <w:jc w:val="both"/>
        <w:rPr>
          <w:rFonts w:ascii="Palatino Linotype" w:hAnsi="Palatino Linotype"/>
        </w:rPr>
      </w:pPr>
    </w:p>
    <w:p w14:paraId="4349EADE"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rPr>
      </w:pPr>
      <w:r w:rsidRPr="00731D3E">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5C40D4F" w14:textId="77777777" w:rsidR="00502326" w:rsidRPr="00731D3E" w:rsidRDefault="00502326" w:rsidP="00502326">
      <w:pPr>
        <w:pStyle w:val="Prrafodelista"/>
        <w:spacing w:line="360" w:lineRule="auto"/>
        <w:ind w:left="426"/>
        <w:jc w:val="both"/>
        <w:rPr>
          <w:rFonts w:ascii="Palatino Linotype" w:hAnsi="Palatino Linotype"/>
        </w:rPr>
      </w:pPr>
    </w:p>
    <w:p w14:paraId="4D3F4E30" w14:textId="77777777" w:rsidR="00502326" w:rsidRPr="00731D3E" w:rsidRDefault="00502326" w:rsidP="00502326">
      <w:pPr>
        <w:numPr>
          <w:ilvl w:val="0"/>
          <w:numId w:val="10"/>
        </w:numPr>
        <w:spacing w:line="360" w:lineRule="auto"/>
        <w:contextualSpacing/>
        <w:jc w:val="both"/>
        <w:rPr>
          <w:rFonts w:ascii="Palatino Linotype" w:hAnsi="Palatino Linotype"/>
          <w:b/>
        </w:rPr>
      </w:pPr>
      <w:r w:rsidRPr="00731D3E">
        <w:rPr>
          <w:rFonts w:ascii="Palatino Linotype" w:hAnsi="Palatino Linotype"/>
          <w:b/>
        </w:rPr>
        <w:t>Requisitos previos</w:t>
      </w:r>
    </w:p>
    <w:p w14:paraId="10A77403"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 xml:space="preserve">Los </w:t>
      </w:r>
      <w:r w:rsidRPr="00731D3E">
        <w:rPr>
          <w:rFonts w:ascii="Palatino Linotype" w:hAnsi="Palatino Linotype"/>
        </w:rPr>
        <w:t>artículos</w:t>
      </w:r>
      <w:r w:rsidRPr="00731D3E">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w:t>
      </w:r>
      <w:r w:rsidRPr="00731D3E">
        <w:rPr>
          <w:rFonts w:ascii="Palatino Linotype" w:hAnsi="Palatino Linotype" w:cs="Arial"/>
          <w:color w:val="000000" w:themeColor="text1"/>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31A5223" w14:textId="77777777" w:rsidR="00502326" w:rsidRPr="00731D3E" w:rsidRDefault="00502326" w:rsidP="00502326">
      <w:pPr>
        <w:pStyle w:val="Prrafodelista"/>
        <w:spacing w:before="240" w:after="240" w:line="360" w:lineRule="auto"/>
        <w:ind w:left="426"/>
        <w:jc w:val="both"/>
        <w:rPr>
          <w:rFonts w:ascii="Palatino Linotype" w:hAnsi="Palatino Linotype" w:cs="Arial"/>
          <w:color w:val="000000" w:themeColor="text1"/>
        </w:rPr>
      </w:pPr>
    </w:p>
    <w:p w14:paraId="23CDC14A"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77CECAF" w14:textId="77777777" w:rsidR="00502326" w:rsidRPr="00731D3E" w:rsidRDefault="00502326" w:rsidP="00502326">
      <w:pPr>
        <w:pStyle w:val="Prrafodelista"/>
        <w:spacing w:before="240" w:after="240" w:line="360" w:lineRule="auto"/>
        <w:ind w:left="426"/>
        <w:jc w:val="both"/>
        <w:rPr>
          <w:rFonts w:ascii="Palatino Linotype" w:hAnsi="Palatino Linotype" w:cs="Arial"/>
          <w:color w:val="000000" w:themeColor="text1"/>
        </w:rPr>
      </w:pPr>
    </w:p>
    <w:p w14:paraId="7E90B3E9"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731D3E">
        <w:rPr>
          <w:rFonts w:ascii="Palatino Linotype" w:hAnsi="Palatino Linotype" w:cs="Arial"/>
          <w:b/>
          <w:color w:val="000000" w:themeColor="text1"/>
          <w:u w:val="single"/>
        </w:rPr>
        <w:t xml:space="preserve">no se puede hacer un acuerdo para clasificar de manera general todos los documentos de un expediente o área,  </w:t>
      </w:r>
      <w:r w:rsidRPr="00731D3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052F6A5" w14:textId="77777777" w:rsidR="00502326" w:rsidRPr="00731D3E" w:rsidRDefault="00502326" w:rsidP="00502326">
      <w:pPr>
        <w:numPr>
          <w:ilvl w:val="0"/>
          <w:numId w:val="10"/>
        </w:numPr>
        <w:spacing w:line="360" w:lineRule="auto"/>
        <w:contextualSpacing/>
        <w:jc w:val="both"/>
        <w:rPr>
          <w:rFonts w:ascii="Palatino Linotype" w:hAnsi="Palatino Linotype"/>
          <w:b/>
        </w:rPr>
      </w:pPr>
      <w:r w:rsidRPr="00731D3E">
        <w:rPr>
          <w:rFonts w:ascii="Palatino Linotype" w:hAnsi="Palatino Linotype"/>
          <w:b/>
        </w:rPr>
        <w:t>Supuestos de clasificación</w:t>
      </w:r>
    </w:p>
    <w:p w14:paraId="59CCDB4D"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2305FE21" w14:textId="77777777" w:rsidR="00502326" w:rsidRPr="00731D3E" w:rsidRDefault="00502326" w:rsidP="00502326">
      <w:pPr>
        <w:pStyle w:val="Prrafodelista"/>
        <w:spacing w:before="240" w:after="240" w:line="360" w:lineRule="auto"/>
        <w:ind w:left="426"/>
        <w:jc w:val="both"/>
        <w:rPr>
          <w:rFonts w:ascii="Palatino Linotype" w:hAnsi="Palatino Linotype" w:cs="Arial"/>
          <w:color w:val="000000" w:themeColor="text1"/>
        </w:rPr>
      </w:pPr>
    </w:p>
    <w:p w14:paraId="37F2F3B5"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7E7C37AC" w14:textId="77777777" w:rsidR="00502326" w:rsidRPr="00731D3E" w:rsidRDefault="00502326" w:rsidP="00502326">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31D3E">
        <w:rPr>
          <w:rFonts w:ascii="Palatino Linotype" w:hAnsi="Palatino Linotype" w:cs="Bookman Old Style"/>
          <w:bCs/>
          <w:i/>
          <w:color w:val="000000"/>
        </w:rPr>
        <w:t xml:space="preserve">I. </w:t>
      </w:r>
      <w:r w:rsidRPr="00731D3E">
        <w:rPr>
          <w:rFonts w:ascii="Palatino Linotype" w:hAnsi="Palatino Linotype" w:cs="Bookman Old Style"/>
          <w:i/>
          <w:color w:val="000000"/>
        </w:rPr>
        <w:t xml:space="preserve">Se refiera a la información privada y los datos personales concernientes a una persona física o </w:t>
      </w:r>
      <w:proofErr w:type="gramStart"/>
      <w:r w:rsidRPr="00731D3E">
        <w:rPr>
          <w:rFonts w:ascii="Palatino Linotype" w:hAnsi="Palatino Linotype" w:cs="Bookman Old Style"/>
          <w:i/>
          <w:color w:val="000000"/>
        </w:rPr>
        <w:t>jurídico</w:t>
      </w:r>
      <w:proofErr w:type="gramEnd"/>
      <w:r w:rsidRPr="00731D3E">
        <w:rPr>
          <w:rFonts w:ascii="Palatino Linotype" w:hAnsi="Palatino Linotype" w:cs="Bookman Old Style"/>
          <w:i/>
          <w:color w:val="000000"/>
        </w:rPr>
        <w:t xml:space="preserve"> colectiva identificada o identificable; </w:t>
      </w:r>
    </w:p>
    <w:p w14:paraId="7E70C847" w14:textId="77777777" w:rsidR="00502326" w:rsidRPr="00731D3E" w:rsidRDefault="00502326" w:rsidP="00502326">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31D3E">
        <w:rPr>
          <w:rFonts w:ascii="Palatino Linotype" w:hAnsi="Palatino Linotype" w:cs="Bookman Old Style"/>
          <w:bCs/>
          <w:i/>
          <w:color w:val="000000"/>
        </w:rPr>
        <w:t xml:space="preserve">II. </w:t>
      </w:r>
      <w:r w:rsidRPr="00731D3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7C0434E" w14:textId="77777777" w:rsidR="00502326" w:rsidRPr="00731D3E" w:rsidRDefault="00502326" w:rsidP="00502326">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31D3E">
        <w:rPr>
          <w:rFonts w:ascii="Palatino Linotype" w:hAnsi="Palatino Linotype" w:cs="Bookman Old Style"/>
          <w:bCs/>
          <w:i/>
          <w:color w:val="000000"/>
        </w:rPr>
        <w:t xml:space="preserve">III. </w:t>
      </w:r>
      <w:r w:rsidRPr="00731D3E">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5E2D663" w14:textId="77777777" w:rsidR="00502326" w:rsidRPr="00731D3E" w:rsidRDefault="00502326" w:rsidP="00502326">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31D3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A475FA4" w14:textId="77777777" w:rsidR="00502326" w:rsidRPr="00731D3E" w:rsidRDefault="00502326" w:rsidP="00502326">
      <w:pPr>
        <w:widowControl w:val="0"/>
        <w:autoSpaceDE w:val="0"/>
        <w:autoSpaceDN w:val="0"/>
        <w:adjustRightInd w:val="0"/>
        <w:spacing w:after="240" w:line="360" w:lineRule="auto"/>
        <w:ind w:left="709" w:right="333"/>
        <w:jc w:val="both"/>
        <w:rPr>
          <w:rFonts w:ascii="Palatino Linotype" w:hAnsi="Palatino Linotype" w:cs="Times"/>
          <w:i/>
          <w:color w:val="000000"/>
        </w:rPr>
      </w:pPr>
      <w:r w:rsidRPr="00731D3E">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7F2D01F2"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CB0AC47" w14:textId="77777777" w:rsidR="00502326" w:rsidRPr="00731D3E" w:rsidRDefault="00502326" w:rsidP="00502326">
      <w:pPr>
        <w:pStyle w:val="Prrafodelista"/>
        <w:spacing w:before="240" w:after="240" w:line="360" w:lineRule="auto"/>
        <w:ind w:left="426"/>
        <w:jc w:val="both"/>
        <w:rPr>
          <w:rFonts w:ascii="Palatino Linotype" w:hAnsi="Palatino Linotype" w:cs="Arial"/>
          <w:color w:val="000000" w:themeColor="text1"/>
        </w:rPr>
      </w:pPr>
    </w:p>
    <w:p w14:paraId="20CE1A4E"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 xml:space="preserve">Como consecuencia de lo anterior, el </w:t>
      </w:r>
      <w:r w:rsidRPr="00731D3E">
        <w:rPr>
          <w:rFonts w:ascii="Palatino Linotype" w:hAnsi="Palatino Linotype" w:cs="Arial"/>
          <w:b/>
          <w:color w:val="000000" w:themeColor="text1"/>
        </w:rPr>
        <w:t>SUJETO OBLIGADO</w:t>
      </w:r>
      <w:r w:rsidRPr="00731D3E">
        <w:rPr>
          <w:rFonts w:ascii="Palatino Linotype" w:hAnsi="Palatino Linotype" w:cs="Arial"/>
          <w:color w:val="000000" w:themeColor="text1"/>
        </w:rPr>
        <w:t xml:space="preserve"> debe identificar claramente el tipo de información y hacer un juicio de subsunción o encaje</w:t>
      </w:r>
      <w:r w:rsidRPr="00731D3E">
        <w:rPr>
          <w:vertAlign w:val="superscript"/>
        </w:rPr>
        <w:footnoteReference w:id="9"/>
      </w:r>
      <w:r w:rsidRPr="00731D3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DD3D537" w14:textId="77777777" w:rsidR="00502326" w:rsidRPr="00731D3E" w:rsidRDefault="00502326" w:rsidP="00502326">
      <w:pPr>
        <w:pStyle w:val="Prrafodelista"/>
        <w:rPr>
          <w:rFonts w:ascii="Palatino Linotype" w:hAnsi="Palatino Linotype" w:cs="Arial"/>
          <w:color w:val="000000" w:themeColor="text1"/>
        </w:rPr>
      </w:pPr>
    </w:p>
    <w:p w14:paraId="62A75F44"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49FEAE10" w14:textId="77777777" w:rsidR="00502326" w:rsidRPr="00731D3E" w:rsidRDefault="00502326" w:rsidP="00502326">
      <w:pPr>
        <w:pStyle w:val="Prrafodelista"/>
        <w:rPr>
          <w:rFonts w:ascii="Palatino Linotype" w:hAnsi="Palatino Linotype" w:cs="Arial"/>
          <w:color w:val="000000" w:themeColor="text1"/>
        </w:rPr>
      </w:pPr>
    </w:p>
    <w:p w14:paraId="4A68670A" w14:textId="77777777" w:rsidR="00502326" w:rsidRPr="00731D3E" w:rsidRDefault="00502326" w:rsidP="00502326">
      <w:pPr>
        <w:numPr>
          <w:ilvl w:val="0"/>
          <w:numId w:val="10"/>
        </w:numPr>
        <w:spacing w:line="360" w:lineRule="auto"/>
        <w:contextualSpacing/>
        <w:jc w:val="both"/>
        <w:rPr>
          <w:rFonts w:ascii="Palatino Linotype" w:hAnsi="Palatino Linotype"/>
          <w:b/>
        </w:rPr>
      </w:pPr>
      <w:r w:rsidRPr="00731D3E">
        <w:rPr>
          <w:rFonts w:ascii="Palatino Linotype" w:hAnsi="Palatino Linotype"/>
          <w:b/>
        </w:rPr>
        <w:t>La intervención del Comité de Transparencia.</w:t>
      </w:r>
    </w:p>
    <w:p w14:paraId="2245D28F" w14:textId="77777777" w:rsidR="00502326" w:rsidRPr="00731D3E" w:rsidRDefault="00502326" w:rsidP="00502326">
      <w:pPr>
        <w:numPr>
          <w:ilvl w:val="0"/>
          <w:numId w:val="11"/>
        </w:numPr>
        <w:spacing w:line="360" w:lineRule="auto"/>
        <w:contextualSpacing/>
        <w:jc w:val="both"/>
        <w:rPr>
          <w:rFonts w:ascii="Palatino Linotype" w:hAnsi="Palatino Linotype" w:cs="Arial"/>
          <w:b/>
          <w:color w:val="000000" w:themeColor="text1"/>
        </w:rPr>
      </w:pPr>
      <w:r w:rsidRPr="00731D3E">
        <w:rPr>
          <w:rFonts w:ascii="Palatino Linotype" w:hAnsi="Palatino Linotype" w:cs="Arial"/>
          <w:b/>
          <w:color w:val="000000" w:themeColor="text1"/>
        </w:rPr>
        <w:t>Formalidades para emitir el acuerdo de clasificación.</w:t>
      </w:r>
    </w:p>
    <w:p w14:paraId="6BAB8F50"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731D3E">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731D3E">
        <w:rPr>
          <w:rFonts w:ascii="Palatino Linotype" w:hAnsi="Palatino Linotype"/>
        </w:rPr>
        <w:t xml:space="preserve">la fracción III del numeral Segundo de los </w:t>
      </w:r>
      <w:r w:rsidRPr="00731D3E">
        <w:rPr>
          <w:rFonts w:ascii="Palatino Linotype" w:hAnsi="Palatino Linotype" w:cs="Arial"/>
          <w:color w:val="000000" w:themeColor="text1"/>
        </w:rPr>
        <w:t xml:space="preserve">Lineamientos generales en materia de clasificación y </w:t>
      </w:r>
      <w:r w:rsidRPr="00731D3E">
        <w:rPr>
          <w:rFonts w:ascii="Palatino Linotype" w:hAnsi="Palatino Linotype" w:cs="Arial"/>
          <w:color w:val="000000" w:themeColor="text1"/>
        </w:rPr>
        <w:lastRenderedPageBreak/>
        <w:t>desclasificación de la información, así como para la elaboración de versiones públicas, en adelante los Lineamientos Generales,</w:t>
      </w:r>
      <w:r w:rsidRPr="00731D3E">
        <w:rPr>
          <w:rFonts w:ascii="Palatino Linotype" w:hAnsi="Palatino Linotype"/>
        </w:rPr>
        <w:t xml:space="preserve"> </w:t>
      </w:r>
      <w:r w:rsidRPr="00731D3E">
        <w:rPr>
          <w:rFonts w:ascii="Palatino Linotype" w:hAnsi="Palatino Linotype" w:cs="Arial"/>
          <w:color w:val="000000" w:themeColor="text1"/>
        </w:rPr>
        <w:t xml:space="preserve">cuenta con las facultades para </w:t>
      </w:r>
      <w:r w:rsidRPr="00731D3E">
        <w:rPr>
          <w:rFonts w:ascii="Palatino Linotype" w:hAnsi="Palatino Linotype" w:cs="Arial"/>
          <w:b/>
          <w:color w:val="000000" w:themeColor="text1"/>
          <w:u w:val="single"/>
        </w:rPr>
        <w:t>confirmar, modificar o revocar</w:t>
      </w:r>
      <w:r w:rsidRPr="00731D3E">
        <w:rPr>
          <w:rFonts w:ascii="Palatino Linotype" w:hAnsi="Palatino Linotype" w:cs="Arial"/>
          <w:color w:val="000000" w:themeColor="text1"/>
        </w:rPr>
        <w:t xml:space="preserve"> la clasificación de la información que ha hecho el titular del área que administra la información. Por lo tanto, el Comité </w:t>
      </w:r>
      <w:r w:rsidRPr="00731D3E">
        <w:rPr>
          <w:rFonts w:ascii="Palatino Linotype" w:hAnsi="Palatino Linotype" w:cs="Arial"/>
          <w:b/>
          <w:color w:val="000000" w:themeColor="text1"/>
          <w:u w:val="single"/>
        </w:rPr>
        <w:t>no aprueba</w:t>
      </w:r>
      <w:r w:rsidRPr="00731D3E">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2FA5E853" w14:textId="77777777" w:rsidR="00502326" w:rsidRPr="00731D3E" w:rsidRDefault="00502326" w:rsidP="00502326">
      <w:pPr>
        <w:pStyle w:val="Prrafodelista"/>
        <w:spacing w:before="240" w:after="240" w:line="360" w:lineRule="auto"/>
        <w:ind w:left="426"/>
        <w:jc w:val="both"/>
        <w:rPr>
          <w:rFonts w:ascii="Palatino Linotype" w:eastAsia="Times New Roman" w:hAnsi="Palatino Linotype" w:cs="Times New Roman"/>
          <w:lang w:eastAsia="es-ES_tradnl"/>
        </w:rPr>
      </w:pPr>
    </w:p>
    <w:p w14:paraId="0ACE8029"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731D3E">
        <w:rPr>
          <w:rFonts w:ascii="Palatino Linotype" w:hAnsi="Palatino Linotype" w:cs="Arial"/>
          <w:b/>
          <w:color w:val="000000" w:themeColor="text1"/>
          <w:u w:val="single"/>
        </w:rPr>
        <w:t>el acto reúna con los requisitos elementales</w:t>
      </w:r>
      <w:r w:rsidRPr="00731D3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F176DBA" w14:textId="77777777" w:rsidR="00502326" w:rsidRPr="00731D3E" w:rsidRDefault="00502326" w:rsidP="00502326">
      <w:pPr>
        <w:pStyle w:val="Prrafodelista"/>
        <w:spacing w:before="240" w:after="240" w:line="360" w:lineRule="auto"/>
        <w:ind w:left="426"/>
        <w:jc w:val="both"/>
        <w:rPr>
          <w:rFonts w:ascii="Palatino Linotype" w:hAnsi="Palatino Linotype" w:cs="Arial"/>
          <w:color w:val="000000" w:themeColor="text1"/>
        </w:rPr>
      </w:pPr>
    </w:p>
    <w:p w14:paraId="30D94154"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rPr>
      </w:pPr>
      <w:r w:rsidRPr="00731D3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w:t>
      </w:r>
      <w:r w:rsidRPr="00731D3E">
        <w:rPr>
          <w:rFonts w:ascii="Palatino Linotype" w:hAnsi="Palatino Linotype"/>
        </w:rPr>
        <w:lastRenderedPageBreak/>
        <w:t xml:space="preserve">asuntos a tratar en las sesiones, se insiste, a partir de las decisiones adoptadas previamente por los titulares de áreas y que son sujetas a control, en primera instancia, por el Comité de Transparencia. </w:t>
      </w:r>
    </w:p>
    <w:p w14:paraId="19ABF54E" w14:textId="77777777" w:rsidR="00502326" w:rsidRPr="00731D3E" w:rsidRDefault="00502326" w:rsidP="00502326">
      <w:pPr>
        <w:numPr>
          <w:ilvl w:val="0"/>
          <w:numId w:val="11"/>
        </w:numPr>
        <w:spacing w:line="360" w:lineRule="auto"/>
        <w:contextualSpacing/>
        <w:jc w:val="both"/>
        <w:rPr>
          <w:rFonts w:ascii="Palatino Linotype" w:hAnsi="Palatino Linotype" w:cs="Arial"/>
          <w:color w:val="000000" w:themeColor="text1"/>
        </w:rPr>
      </w:pPr>
      <w:r w:rsidRPr="00731D3E">
        <w:rPr>
          <w:rFonts w:ascii="Palatino Linotype" w:hAnsi="Palatino Linotype" w:cs="Arial"/>
          <w:b/>
          <w:color w:val="000000" w:themeColor="text1"/>
        </w:rPr>
        <w:t>Requisitos</w:t>
      </w:r>
      <w:r w:rsidRPr="00731D3E">
        <w:rPr>
          <w:rFonts w:ascii="Palatino Linotype" w:hAnsi="Palatino Linotype" w:cs="Arial"/>
          <w:color w:val="000000" w:themeColor="text1"/>
        </w:rPr>
        <w:t xml:space="preserve"> </w:t>
      </w:r>
      <w:r w:rsidRPr="00731D3E">
        <w:rPr>
          <w:rFonts w:ascii="Palatino Linotype" w:hAnsi="Palatino Linotype" w:cs="Arial"/>
          <w:b/>
          <w:color w:val="000000" w:themeColor="text1"/>
        </w:rPr>
        <w:t>de fondo del acuerdo de clasificación</w:t>
      </w:r>
    </w:p>
    <w:p w14:paraId="74EE773E"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731D3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B61716B" w14:textId="77777777" w:rsidR="00502326" w:rsidRPr="00731D3E" w:rsidRDefault="00502326" w:rsidP="00502326">
      <w:pPr>
        <w:pStyle w:val="Prrafodelista"/>
        <w:spacing w:before="240" w:after="240" w:line="360" w:lineRule="auto"/>
        <w:ind w:left="426"/>
        <w:jc w:val="both"/>
        <w:rPr>
          <w:rFonts w:ascii="Palatino Linotype" w:hAnsi="Palatino Linotype" w:cs="Arial"/>
          <w:color w:val="000000" w:themeColor="text1"/>
        </w:rPr>
      </w:pPr>
    </w:p>
    <w:p w14:paraId="6449054A"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hAnsi="Palatino Linotype"/>
        </w:rPr>
      </w:pPr>
      <w:r w:rsidRPr="00731D3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5CC59E" w14:textId="77777777" w:rsidR="00502326" w:rsidRPr="00731D3E" w:rsidRDefault="00502326" w:rsidP="00502326">
      <w:pPr>
        <w:pStyle w:val="Prrafodelista"/>
        <w:spacing w:before="240" w:after="240" w:line="360" w:lineRule="auto"/>
        <w:ind w:left="426"/>
        <w:jc w:val="both"/>
        <w:rPr>
          <w:rFonts w:ascii="Palatino Linotype" w:hAnsi="Palatino Linotype"/>
        </w:rPr>
      </w:pPr>
    </w:p>
    <w:p w14:paraId="62162127"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731D3E">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31D3E">
        <w:rPr>
          <w:rFonts w:eastAsia="Times New Roman"/>
          <w:vertAlign w:val="superscript"/>
        </w:rPr>
        <w:footnoteReference w:id="10"/>
      </w:r>
    </w:p>
    <w:p w14:paraId="0602BE72" w14:textId="77777777" w:rsidR="00502326" w:rsidRPr="00731D3E" w:rsidRDefault="00502326" w:rsidP="00502326">
      <w:pPr>
        <w:pStyle w:val="Prrafodelista"/>
        <w:spacing w:before="240" w:after="240" w:line="360" w:lineRule="auto"/>
        <w:ind w:left="426"/>
        <w:jc w:val="both"/>
        <w:rPr>
          <w:rFonts w:ascii="Palatino Linotype" w:eastAsia="Times New Roman" w:hAnsi="Palatino Linotype" w:cs="Arial"/>
          <w:color w:val="222222"/>
          <w:lang w:eastAsia="es-MX"/>
        </w:rPr>
      </w:pPr>
    </w:p>
    <w:p w14:paraId="3250D6C2"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731D3E">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624BA4EB" w14:textId="77777777" w:rsidR="00502326" w:rsidRPr="00731D3E" w:rsidRDefault="00502326" w:rsidP="00502326">
      <w:pPr>
        <w:spacing w:line="360" w:lineRule="auto"/>
        <w:ind w:left="851" w:right="618"/>
        <w:contextualSpacing/>
        <w:jc w:val="both"/>
        <w:rPr>
          <w:rFonts w:ascii="Palatino Linotype" w:hAnsi="Palatino Linotype" w:cs="Arial"/>
          <w:i/>
          <w:color w:val="000000"/>
        </w:rPr>
      </w:pPr>
      <w:r w:rsidRPr="00731D3E">
        <w:rPr>
          <w:rFonts w:ascii="Palatino Linotype" w:hAnsi="Palatino Linotype" w:cs="Arial"/>
          <w:b/>
          <w:i/>
          <w:color w:val="000000"/>
        </w:rPr>
        <w:t>FUNDAMENTACIÓN Y MOTIVACIÓN.</w:t>
      </w:r>
      <w:r w:rsidRPr="00731D3E">
        <w:rPr>
          <w:rFonts w:ascii="Palatino Linotype" w:hAnsi="Palatino Linotype" w:cs="Arial"/>
          <w:i/>
          <w:color w:val="000000"/>
        </w:rPr>
        <w:t xml:space="preserve"> La </w:t>
      </w:r>
      <w:r w:rsidRPr="00731D3E">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731D3E">
        <w:rPr>
          <w:rFonts w:ascii="Palatino Linotype" w:hAnsi="Palatino Linotype" w:cs="Arial"/>
          <w:i/>
          <w:color w:val="000000"/>
          <w:u w:val="single"/>
        </w:rPr>
        <w:lastRenderedPageBreak/>
        <w:t>encuadra en el supuesto previsto por la norma legal invocada como fundamento</w:t>
      </w:r>
      <w:r w:rsidRPr="00731D3E">
        <w:rPr>
          <w:rFonts w:ascii="Palatino Linotype" w:hAnsi="Palatino Linotype" w:cs="Arial"/>
          <w:i/>
          <w:color w:val="000000"/>
        </w:rPr>
        <w:t>.</w:t>
      </w:r>
    </w:p>
    <w:p w14:paraId="0B02C06A" w14:textId="77777777" w:rsidR="00502326" w:rsidRPr="00731D3E" w:rsidRDefault="00502326" w:rsidP="00502326">
      <w:pPr>
        <w:spacing w:line="360" w:lineRule="auto"/>
        <w:ind w:left="851" w:right="618"/>
        <w:contextualSpacing/>
        <w:jc w:val="both"/>
        <w:rPr>
          <w:rFonts w:ascii="Palatino Linotype" w:hAnsi="Palatino Linotype" w:cs="Arial"/>
          <w:i/>
          <w:color w:val="000000"/>
        </w:rPr>
      </w:pPr>
      <w:r w:rsidRPr="00731D3E">
        <w:rPr>
          <w:rFonts w:ascii="Palatino Linotype" w:hAnsi="Palatino Linotype" w:cs="Arial"/>
          <w:i/>
          <w:color w:val="000000"/>
        </w:rPr>
        <w:t>SEGUNDO TRIBUNAL COLEGIADO DEL SEXTO CIRCUITO.</w:t>
      </w:r>
    </w:p>
    <w:p w14:paraId="039C4B59" w14:textId="77777777" w:rsidR="00502326" w:rsidRPr="00731D3E" w:rsidRDefault="00502326" w:rsidP="00502326">
      <w:pPr>
        <w:spacing w:line="360" w:lineRule="auto"/>
        <w:ind w:left="851" w:right="618"/>
        <w:contextualSpacing/>
        <w:jc w:val="both"/>
        <w:rPr>
          <w:rFonts w:ascii="Palatino Linotype" w:hAnsi="Palatino Linotype" w:cs="Arial"/>
          <w:i/>
          <w:color w:val="000000"/>
        </w:rPr>
      </w:pPr>
      <w:r w:rsidRPr="00731D3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E034896" w14:textId="77777777" w:rsidR="00502326" w:rsidRPr="00731D3E" w:rsidRDefault="00502326" w:rsidP="00502326">
      <w:pPr>
        <w:spacing w:line="360" w:lineRule="auto"/>
        <w:ind w:left="851" w:right="618"/>
        <w:contextualSpacing/>
        <w:jc w:val="both"/>
        <w:rPr>
          <w:rFonts w:ascii="Palatino Linotype" w:hAnsi="Palatino Linotype" w:cs="Arial"/>
          <w:i/>
          <w:color w:val="000000"/>
        </w:rPr>
      </w:pPr>
      <w:r w:rsidRPr="00731D3E">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31D3E">
        <w:rPr>
          <w:rFonts w:ascii="Palatino Linotype" w:hAnsi="Palatino Linotype" w:cs="Arial"/>
          <w:i/>
          <w:color w:val="000000"/>
        </w:rPr>
        <w:t>Esponda</w:t>
      </w:r>
      <w:proofErr w:type="spellEnd"/>
      <w:r w:rsidRPr="00731D3E">
        <w:rPr>
          <w:rFonts w:ascii="Palatino Linotype" w:hAnsi="Palatino Linotype" w:cs="Arial"/>
          <w:i/>
          <w:color w:val="000000"/>
        </w:rPr>
        <w:t xml:space="preserve"> Rincón.</w:t>
      </w:r>
    </w:p>
    <w:p w14:paraId="7F045F41" w14:textId="77777777" w:rsidR="00502326" w:rsidRPr="00731D3E" w:rsidRDefault="00502326" w:rsidP="00502326">
      <w:pPr>
        <w:spacing w:line="360" w:lineRule="auto"/>
        <w:ind w:left="851" w:right="618"/>
        <w:contextualSpacing/>
        <w:jc w:val="both"/>
        <w:rPr>
          <w:rFonts w:ascii="Palatino Linotype" w:hAnsi="Palatino Linotype" w:cs="Arial"/>
          <w:i/>
          <w:color w:val="000000"/>
        </w:rPr>
      </w:pPr>
      <w:r w:rsidRPr="00731D3E">
        <w:rPr>
          <w:rFonts w:ascii="Palatino Linotype" w:hAnsi="Palatino Linotype" w:cs="Arial"/>
          <w:i/>
          <w:color w:val="000000"/>
        </w:rPr>
        <w:t xml:space="preserve">Amparo en revisión 333/88. </w:t>
      </w:r>
      <w:proofErr w:type="spellStart"/>
      <w:r w:rsidRPr="00731D3E">
        <w:rPr>
          <w:rFonts w:ascii="Palatino Linotype" w:hAnsi="Palatino Linotype" w:cs="Arial"/>
          <w:i/>
          <w:color w:val="000000"/>
        </w:rPr>
        <w:t>Adilia</w:t>
      </w:r>
      <w:proofErr w:type="spellEnd"/>
      <w:r w:rsidRPr="00731D3E">
        <w:rPr>
          <w:rFonts w:ascii="Palatino Linotype" w:hAnsi="Palatino Linotype" w:cs="Arial"/>
          <w:i/>
          <w:color w:val="000000"/>
        </w:rPr>
        <w:t xml:space="preserve"> Romero. 26 de octubre de 1988. Unanimidad de votos. Ponente: Arnoldo Nájera Virgen. Secretario: Enrique Crispín Campos Ramírez.</w:t>
      </w:r>
    </w:p>
    <w:p w14:paraId="65C74CBA" w14:textId="77777777" w:rsidR="00502326" w:rsidRPr="00731D3E" w:rsidRDefault="00502326" w:rsidP="00502326">
      <w:pPr>
        <w:spacing w:line="360" w:lineRule="auto"/>
        <w:ind w:left="851" w:right="618"/>
        <w:contextualSpacing/>
        <w:jc w:val="both"/>
        <w:rPr>
          <w:rFonts w:ascii="Palatino Linotype" w:hAnsi="Palatino Linotype" w:cs="Arial"/>
          <w:i/>
          <w:color w:val="000000"/>
        </w:rPr>
      </w:pPr>
      <w:r w:rsidRPr="00731D3E">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31D3E">
        <w:rPr>
          <w:rFonts w:ascii="Palatino Linotype" w:hAnsi="Palatino Linotype" w:cs="Arial"/>
          <w:i/>
          <w:color w:val="000000"/>
        </w:rPr>
        <w:t>Goyzueta</w:t>
      </w:r>
      <w:proofErr w:type="spellEnd"/>
      <w:r w:rsidRPr="00731D3E">
        <w:rPr>
          <w:rFonts w:ascii="Palatino Linotype" w:hAnsi="Palatino Linotype" w:cs="Arial"/>
          <w:i/>
          <w:color w:val="000000"/>
        </w:rPr>
        <w:t>. Secretario: Gonzalo Carrera Molina.</w:t>
      </w:r>
    </w:p>
    <w:p w14:paraId="29D76F30" w14:textId="77777777" w:rsidR="00502326" w:rsidRPr="00731D3E" w:rsidRDefault="00502326" w:rsidP="00502326">
      <w:pPr>
        <w:spacing w:line="360" w:lineRule="auto"/>
        <w:ind w:left="851" w:right="618"/>
        <w:contextualSpacing/>
        <w:jc w:val="both"/>
        <w:rPr>
          <w:rFonts w:ascii="Palatino Linotype" w:hAnsi="Palatino Linotype" w:cs="Arial"/>
          <w:i/>
          <w:color w:val="000000"/>
        </w:rPr>
      </w:pPr>
      <w:r w:rsidRPr="00731D3E">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31D3E">
        <w:rPr>
          <w:rFonts w:ascii="Palatino Linotype" w:hAnsi="Palatino Linotype" w:cs="Arial"/>
          <w:i/>
          <w:color w:val="000000"/>
        </w:rPr>
        <w:t>Baigts</w:t>
      </w:r>
      <w:proofErr w:type="spellEnd"/>
      <w:r w:rsidRPr="00731D3E">
        <w:rPr>
          <w:rFonts w:ascii="Palatino Linotype" w:hAnsi="Palatino Linotype" w:cs="Arial"/>
          <w:i/>
          <w:color w:val="000000"/>
        </w:rPr>
        <w:t xml:space="preserve"> Muñoz.</w:t>
      </w:r>
    </w:p>
    <w:p w14:paraId="48D14254"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731D3E">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EA6BB5" w14:textId="77777777" w:rsidR="00502326" w:rsidRPr="00731D3E" w:rsidRDefault="00502326" w:rsidP="00502326">
      <w:pPr>
        <w:pStyle w:val="Prrafodelista"/>
        <w:spacing w:before="240" w:after="240" w:line="360" w:lineRule="auto"/>
        <w:ind w:left="426"/>
        <w:jc w:val="both"/>
        <w:rPr>
          <w:rFonts w:ascii="Palatino Linotype" w:eastAsia="Times New Roman" w:hAnsi="Palatino Linotype" w:cs="Arial"/>
          <w:color w:val="222222"/>
          <w:lang w:eastAsia="es-MX"/>
        </w:rPr>
      </w:pPr>
    </w:p>
    <w:p w14:paraId="2232B468"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731D3E">
        <w:rPr>
          <w:rFonts w:ascii="Palatino Linotype" w:eastAsia="Times New Roman" w:hAnsi="Palatino Linotype" w:cs="Arial"/>
          <w:color w:val="222222"/>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3FAF5C" w14:textId="77777777" w:rsidR="00502326" w:rsidRPr="00731D3E" w:rsidRDefault="00502326" w:rsidP="00502326">
      <w:pPr>
        <w:pStyle w:val="Prrafodelista"/>
        <w:spacing w:before="240" w:after="240" w:line="360" w:lineRule="auto"/>
        <w:ind w:left="426"/>
        <w:jc w:val="both"/>
        <w:rPr>
          <w:rFonts w:ascii="Palatino Linotype" w:eastAsia="Times New Roman" w:hAnsi="Palatino Linotype" w:cs="Arial"/>
          <w:color w:val="222222"/>
          <w:lang w:eastAsia="es-MX"/>
        </w:rPr>
      </w:pPr>
    </w:p>
    <w:p w14:paraId="3C370B07" w14:textId="77777777"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731D3E">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26AEE4A2" w14:textId="77777777" w:rsidR="00502326" w:rsidRPr="00731D3E" w:rsidRDefault="00502326" w:rsidP="00502326">
      <w:pPr>
        <w:pStyle w:val="Prrafodelista"/>
        <w:spacing w:before="240" w:after="240" w:line="360" w:lineRule="auto"/>
        <w:ind w:left="426"/>
        <w:jc w:val="both"/>
        <w:rPr>
          <w:rFonts w:ascii="Palatino Linotype" w:eastAsia="Times New Roman" w:hAnsi="Palatino Linotype" w:cs="Arial"/>
          <w:color w:val="222222"/>
          <w:lang w:eastAsia="es-MX"/>
        </w:rPr>
      </w:pPr>
    </w:p>
    <w:p w14:paraId="1E85F392" w14:textId="203B6865" w:rsidR="00502326" w:rsidRPr="00731D3E" w:rsidRDefault="00502326" w:rsidP="00502326">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731D3E">
        <w:rPr>
          <w:rFonts w:ascii="Palatino Linotype" w:eastAsia="Times New Roman" w:hAnsi="Palatino Linotype" w:cs="Arial"/>
          <w:color w:val="222222"/>
          <w:lang w:eastAsia="es-MX"/>
        </w:rPr>
        <w:t xml:space="preserve">Ahora bien, </w:t>
      </w:r>
      <w:r w:rsidRPr="00731D3E">
        <w:rPr>
          <w:rFonts w:ascii="Palatino Linotype" w:eastAsia="Times New Roman" w:hAnsi="Palatino Linotype" w:cs="Arial"/>
          <w:b/>
          <w:color w:val="222222"/>
          <w:u w:val="single"/>
          <w:lang w:eastAsia="es-MX"/>
        </w:rPr>
        <w:t>para cada caso además de fundar y motivar</w:t>
      </w:r>
      <w:r w:rsidRPr="00731D3E">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731D3E">
        <w:rPr>
          <w:rFonts w:ascii="Palatino Linotype" w:eastAsia="Calibri" w:hAnsi="Palatino Linotype" w:cs="Arial"/>
          <w:lang w:val="es-ES" w:eastAsia="es-MX"/>
        </w:rPr>
        <w:t xml:space="preserve">Clave Única de Registro de Población (CURP), Registro Federal de Contribuyentes (R.F.C.), o domicilio particular, </w:t>
      </w:r>
      <w:r w:rsidR="00261EF9" w:rsidRPr="00731D3E">
        <w:rPr>
          <w:rFonts w:ascii="Palatino Linotype" w:eastAsia="Calibri" w:hAnsi="Palatino Linotype" w:cs="Arial"/>
          <w:lang w:val="es-ES" w:eastAsia="es-MX"/>
        </w:rPr>
        <w:t xml:space="preserve">son datos </w:t>
      </w:r>
      <w:r w:rsidRPr="00731D3E">
        <w:rPr>
          <w:rFonts w:ascii="Palatino Linotype" w:eastAsia="Calibri" w:hAnsi="Palatino Linotype" w:cs="Arial"/>
          <w:lang w:val="es-ES" w:eastAsia="es-MX"/>
        </w:rPr>
        <w:t xml:space="preserve">susceptibles de clasificarse como confidenciales mediante una versión pública que deje a la vista los datos que ofrezcan la información requerida.  </w:t>
      </w:r>
    </w:p>
    <w:p w14:paraId="13DDDDEA" w14:textId="77777777" w:rsidR="00502326" w:rsidRPr="00731D3E" w:rsidRDefault="00502326" w:rsidP="00502326">
      <w:pPr>
        <w:pStyle w:val="Prrafodelista"/>
        <w:rPr>
          <w:rFonts w:ascii="Palatino Linotype" w:eastAsia="Times New Roman" w:hAnsi="Palatino Linotype" w:cs="Arial"/>
          <w:color w:val="222222"/>
          <w:lang w:eastAsia="es-MX"/>
        </w:rPr>
      </w:pPr>
    </w:p>
    <w:p w14:paraId="4197247D" w14:textId="4933CE12" w:rsidR="00502326" w:rsidRPr="00731D3E" w:rsidRDefault="00502326" w:rsidP="00502326">
      <w:pPr>
        <w:pStyle w:val="Prrafodelista"/>
        <w:numPr>
          <w:ilvl w:val="0"/>
          <w:numId w:val="2"/>
        </w:numPr>
        <w:spacing w:after="120" w:line="360" w:lineRule="auto"/>
        <w:ind w:left="426" w:right="49" w:hanging="426"/>
        <w:jc w:val="both"/>
        <w:rPr>
          <w:rFonts w:ascii="Palatino Linotype" w:hAnsi="Palatino Linotype" w:cs="Arial"/>
        </w:rPr>
      </w:pPr>
      <w:r w:rsidRPr="00731D3E">
        <w:rPr>
          <w:rFonts w:ascii="Palatino Linotype" w:eastAsia="Calibri" w:hAnsi="Palatino Linotype" w:cs="Arial"/>
          <w:lang w:val="es-ES" w:eastAsia="es-MX"/>
        </w:rPr>
        <w:t xml:space="preserve">De las consideraciones señaladas los Sujetos </w:t>
      </w:r>
      <w:r w:rsidR="003C7241" w:rsidRPr="00731D3E">
        <w:rPr>
          <w:rFonts w:ascii="Palatino Linotype" w:eastAsia="Calibri" w:hAnsi="Palatino Linotype" w:cs="Arial"/>
          <w:lang w:val="es-ES" w:eastAsia="es-MX"/>
        </w:rPr>
        <w:t>Obligados deberán</w:t>
      </w:r>
      <w:r w:rsidRPr="00731D3E">
        <w:rPr>
          <w:rFonts w:ascii="Palatino Linotype" w:eastAsia="Calibri" w:hAnsi="Palatino Linotype" w:cs="Arial"/>
          <w:lang w:val="es-ES" w:eastAsia="es-MX"/>
        </w:rPr>
        <w:t xml:space="preserve"> de elaborar las</w:t>
      </w:r>
      <w:r w:rsidRPr="00731D3E">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003C7241" w:rsidRPr="00731D3E">
        <w:rPr>
          <w:rFonts w:ascii="Palatino Linotype" w:hAnsi="Palatino Linotype" w:cs="Arial"/>
          <w:u w:val="single"/>
        </w:rPr>
        <w:t>emisión del</w:t>
      </w:r>
      <w:r w:rsidRPr="00731D3E">
        <w:rPr>
          <w:rFonts w:ascii="Palatino Linotype" w:hAnsi="Palatino Linotype" w:cs="Arial"/>
          <w:u w:val="single"/>
        </w:rPr>
        <w:t xml:space="preserve"> acuerdo respectivo del comité de transparencia</w:t>
      </w:r>
      <w:r w:rsidRPr="00731D3E">
        <w:rPr>
          <w:rFonts w:ascii="Palatino Linotype" w:hAnsi="Palatino Linotype" w:cs="Arial"/>
        </w:rPr>
        <w:t xml:space="preserve">, el que deberá adjuntarse a la respuesta, de lo contrario </w:t>
      </w:r>
      <w:r w:rsidR="003C7241" w:rsidRPr="00731D3E">
        <w:rPr>
          <w:rFonts w:ascii="Palatino Linotype" w:hAnsi="Palatino Linotype" w:cs="Arial"/>
        </w:rPr>
        <w:t>se consideran</w:t>
      </w:r>
      <w:r w:rsidRPr="00731D3E">
        <w:rPr>
          <w:rFonts w:ascii="Palatino Linotype" w:hAnsi="Palatino Linotype" w:cs="Arial"/>
        </w:rPr>
        <w:t xml:space="preserve"> documentos  alterados o de clasificación fraudulenta. </w:t>
      </w:r>
    </w:p>
    <w:p w14:paraId="422A3558" w14:textId="77777777" w:rsidR="003C7241" w:rsidRPr="00731D3E" w:rsidRDefault="003C7241" w:rsidP="003C7241">
      <w:pPr>
        <w:pStyle w:val="Prrafodelista"/>
        <w:numPr>
          <w:ilvl w:val="0"/>
          <w:numId w:val="2"/>
        </w:numPr>
        <w:spacing w:after="120" w:line="360" w:lineRule="auto"/>
        <w:ind w:left="426" w:right="49" w:hanging="426"/>
        <w:jc w:val="both"/>
        <w:rPr>
          <w:rFonts w:ascii="Palatino Linotype" w:hAnsi="Palatino Linotype"/>
        </w:rPr>
      </w:pPr>
      <w:r w:rsidRPr="00731D3E">
        <w:rPr>
          <w:rFonts w:ascii="Palatino Linotype" w:hAnsi="Palatino Linotype"/>
        </w:rPr>
        <w:lastRenderedPageBreak/>
        <w:t xml:space="preserve">Por otro lado, si derivado de la nómina que se ordena entregar pudiera existir información de la </w:t>
      </w:r>
      <w:r w:rsidRPr="00731D3E">
        <w:rPr>
          <w:rFonts w:ascii="Palatino Linotype" w:hAnsi="Palatino Linotype"/>
          <w:b/>
          <w:u w:val="single"/>
        </w:rPr>
        <w:t>Dirección de Seguridad Pública del Ayuntamiento o su equivalente</w:t>
      </w:r>
      <w:r w:rsidRPr="00731D3E">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731D3E">
        <w:rPr>
          <w:rFonts w:ascii="Palatino Linotype" w:hAnsi="Palatino Linotype"/>
          <w:b/>
        </w:rPr>
        <w:t xml:space="preserve">SUJETO OBLIGADO </w:t>
      </w:r>
      <w:r w:rsidRPr="00731D3E">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731D3E">
        <w:rPr>
          <w:rFonts w:ascii="Palatino Linotype" w:hAnsi="Palatino Linotype"/>
          <w:b/>
        </w:rPr>
        <w:t>Ley de Protección de Datos Personales en Posesión de Sujetos Obligados  del Estado de México y Municipios</w:t>
      </w:r>
      <w:r w:rsidRPr="00731D3E">
        <w:rPr>
          <w:rFonts w:ascii="Palatino Linotype" w:hAnsi="Palatino Linotype"/>
        </w:rPr>
        <w:t>, que refiere:</w:t>
      </w:r>
    </w:p>
    <w:p w14:paraId="785B6E73" w14:textId="77777777" w:rsidR="003C7241" w:rsidRPr="00731D3E" w:rsidRDefault="003C7241" w:rsidP="003C7241">
      <w:pPr>
        <w:spacing w:line="360" w:lineRule="auto"/>
        <w:ind w:left="851" w:right="616"/>
        <w:jc w:val="both"/>
        <w:rPr>
          <w:rFonts w:ascii="Palatino Linotype" w:hAnsi="Palatino Linotype"/>
          <w:i/>
          <w:sz w:val="22"/>
          <w:szCs w:val="22"/>
        </w:rPr>
      </w:pPr>
      <w:r w:rsidRPr="00731D3E">
        <w:rPr>
          <w:rFonts w:ascii="Palatino Linotype" w:hAnsi="Palatino Linotype"/>
          <w:i/>
          <w:sz w:val="22"/>
          <w:szCs w:val="22"/>
        </w:rPr>
        <w:t>“</w:t>
      </w:r>
      <w:r w:rsidRPr="00731D3E">
        <w:rPr>
          <w:rFonts w:ascii="Palatino Linotype" w:hAnsi="Palatino Linotype"/>
          <w:b/>
          <w:i/>
          <w:sz w:val="22"/>
          <w:szCs w:val="22"/>
        </w:rPr>
        <w:t>Artículo 4</w:t>
      </w:r>
      <w:r w:rsidRPr="00731D3E">
        <w:rPr>
          <w:rFonts w:ascii="Palatino Linotype" w:hAnsi="Palatino Linotype"/>
          <w:i/>
          <w:sz w:val="22"/>
          <w:szCs w:val="22"/>
        </w:rPr>
        <w:t>.- Para los efectos de esta Ley se entenderá por:</w:t>
      </w:r>
    </w:p>
    <w:p w14:paraId="66A9217E" w14:textId="77777777" w:rsidR="003C7241" w:rsidRPr="00731D3E" w:rsidRDefault="003C7241" w:rsidP="003C7241">
      <w:pPr>
        <w:spacing w:line="360" w:lineRule="auto"/>
        <w:ind w:left="851" w:right="616"/>
        <w:jc w:val="both"/>
        <w:rPr>
          <w:rFonts w:ascii="Palatino Linotype" w:hAnsi="Palatino Linotype"/>
          <w:i/>
          <w:sz w:val="22"/>
          <w:szCs w:val="22"/>
        </w:rPr>
      </w:pPr>
      <w:r w:rsidRPr="00731D3E">
        <w:rPr>
          <w:rFonts w:ascii="Palatino Linotype" w:hAnsi="Palatino Linotype"/>
          <w:i/>
          <w:sz w:val="22"/>
          <w:szCs w:val="22"/>
        </w:rPr>
        <w:t>…</w:t>
      </w:r>
    </w:p>
    <w:p w14:paraId="0176D863" w14:textId="77777777" w:rsidR="003C7241" w:rsidRPr="00731D3E" w:rsidRDefault="003C7241" w:rsidP="003C7241">
      <w:pPr>
        <w:spacing w:line="360" w:lineRule="auto"/>
        <w:ind w:left="851" w:right="616"/>
        <w:jc w:val="both"/>
        <w:rPr>
          <w:rFonts w:ascii="Palatino Linotype" w:hAnsi="Palatino Linotype"/>
          <w:i/>
          <w:sz w:val="22"/>
          <w:szCs w:val="22"/>
        </w:rPr>
      </w:pPr>
      <w:r w:rsidRPr="00731D3E">
        <w:rPr>
          <w:rFonts w:ascii="Palatino Linotype" w:hAnsi="Palatino Linotype"/>
          <w:b/>
          <w:i/>
          <w:sz w:val="22"/>
          <w:szCs w:val="22"/>
        </w:rPr>
        <w:t>XVI. Disociación</w:t>
      </w:r>
      <w:r w:rsidRPr="00731D3E">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14:paraId="4757F9DF" w14:textId="77777777" w:rsidR="003C7241" w:rsidRPr="00731D3E" w:rsidRDefault="003C7241" w:rsidP="003C7241">
      <w:pPr>
        <w:spacing w:line="360" w:lineRule="auto"/>
        <w:ind w:left="851" w:right="616"/>
        <w:jc w:val="both"/>
        <w:rPr>
          <w:rFonts w:ascii="Palatino Linotype" w:hAnsi="Palatino Linotype"/>
        </w:rPr>
      </w:pPr>
    </w:p>
    <w:p w14:paraId="1519CACA" w14:textId="3AA3D21A" w:rsidR="003C7241" w:rsidRPr="00731D3E" w:rsidRDefault="003C7241" w:rsidP="003C7241">
      <w:pPr>
        <w:pStyle w:val="Prrafodelista"/>
        <w:numPr>
          <w:ilvl w:val="0"/>
          <w:numId w:val="2"/>
        </w:numPr>
        <w:spacing w:after="120" w:line="360" w:lineRule="auto"/>
        <w:ind w:left="426" w:right="49" w:hanging="426"/>
        <w:jc w:val="both"/>
        <w:rPr>
          <w:rFonts w:ascii="Palatino Linotype" w:hAnsi="Palatino Linotype"/>
        </w:rPr>
      </w:pPr>
      <w:r w:rsidRPr="00731D3E">
        <w:rPr>
          <w:rFonts w:ascii="Palatino Linotype" w:hAnsi="Palatino Linotype"/>
        </w:rPr>
        <w:t xml:space="preserve">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w:t>
      </w:r>
      <w:r w:rsidRPr="00731D3E">
        <w:rPr>
          <w:rFonts w:ascii="Palatino Linotype" w:hAnsi="Palatino Linotype"/>
        </w:rPr>
        <w:lastRenderedPageBreak/>
        <w:t>vulnerables de acuerdo al cargo de seguridad Municipal, en términos de lo antes expuesto y llevando a cabo el procedimiento ya enunciado.</w:t>
      </w:r>
    </w:p>
    <w:p w14:paraId="2092CBDE" w14:textId="77777777" w:rsidR="003C7241" w:rsidRPr="00731D3E" w:rsidRDefault="003C7241" w:rsidP="003C7241">
      <w:pPr>
        <w:pStyle w:val="Prrafodelista"/>
        <w:spacing w:after="120" w:line="360" w:lineRule="auto"/>
        <w:ind w:left="426" w:right="49"/>
        <w:jc w:val="both"/>
        <w:rPr>
          <w:rFonts w:ascii="Palatino Linotype" w:hAnsi="Palatino Linotype"/>
        </w:rPr>
      </w:pPr>
    </w:p>
    <w:p w14:paraId="1985601B" w14:textId="77777777" w:rsidR="003C7241" w:rsidRPr="00731D3E" w:rsidRDefault="003C7241" w:rsidP="003C7241">
      <w:pPr>
        <w:pStyle w:val="Prrafodelista"/>
        <w:numPr>
          <w:ilvl w:val="0"/>
          <w:numId w:val="2"/>
        </w:numPr>
        <w:spacing w:after="120" w:line="360" w:lineRule="auto"/>
        <w:ind w:left="426" w:right="49" w:hanging="426"/>
        <w:jc w:val="both"/>
        <w:rPr>
          <w:rFonts w:ascii="Palatino Linotype" w:hAnsi="Palatino Linotype"/>
        </w:rPr>
      </w:pPr>
      <w:r w:rsidRPr="00731D3E">
        <w:rPr>
          <w:rFonts w:ascii="Palatino Linotype" w:hAnsi="Palatino Linotype"/>
        </w:rPr>
        <w:t xml:space="preserve">En ese sentido la documentación que deberá proporcionar el </w:t>
      </w:r>
      <w:r w:rsidRPr="00731D3E">
        <w:rPr>
          <w:rFonts w:ascii="Palatino Linotype" w:hAnsi="Palatino Linotype"/>
          <w:b/>
        </w:rPr>
        <w:t>SUJETO OBLIGADO</w:t>
      </w:r>
      <w:r w:rsidRPr="00731D3E">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1CDC1846" w14:textId="77777777" w:rsidR="008771BC" w:rsidRPr="00731D3E" w:rsidRDefault="008771BC" w:rsidP="008771BC">
      <w:pPr>
        <w:pStyle w:val="Prrafodelista"/>
        <w:rPr>
          <w:rFonts w:ascii="Palatino Linotype" w:hAnsi="Palatino Linotype"/>
        </w:rPr>
      </w:pPr>
    </w:p>
    <w:p w14:paraId="22E6224A" w14:textId="77777777" w:rsidR="008771BC" w:rsidRPr="00731D3E" w:rsidRDefault="008771BC" w:rsidP="008771BC">
      <w:pPr>
        <w:pStyle w:val="Ttulo1"/>
        <w:rPr>
          <w:b w:val="0"/>
          <w:color w:val="000000" w:themeColor="text1"/>
          <w:szCs w:val="24"/>
        </w:rPr>
      </w:pPr>
      <w:bookmarkStart w:id="134" w:name="_Toc486525259"/>
      <w:bookmarkStart w:id="135" w:name="_Toc505018973"/>
      <w:bookmarkStart w:id="136" w:name="_Toc517283388"/>
      <w:bookmarkStart w:id="137" w:name="_Toc529177387"/>
      <w:r w:rsidRPr="00731D3E">
        <w:rPr>
          <w:color w:val="000000" w:themeColor="text1"/>
          <w:szCs w:val="24"/>
        </w:rPr>
        <w:t>SEXTO. Vista a los órganos de control interno</w:t>
      </w:r>
      <w:bookmarkEnd w:id="134"/>
      <w:bookmarkEnd w:id="135"/>
      <w:bookmarkEnd w:id="136"/>
      <w:bookmarkEnd w:id="137"/>
    </w:p>
    <w:p w14:paraId="71BE2FE5" w14:textId="77777777" w:rsidR="008771BC" w:rsidRPr="00731D3E" w:rsidRDefault="008771BC" w:rsidP="008771BC">
      <w:pPr>
        <w:pStyle w:val="Prrafodelista"/>
        <w:ind w:left="1080"/>
        <w:rPr>
          <w:rFonts w:ascii="Palatino Linotype" w:hAnsi="Palatino Linotype" w:cs="Arial"/>
          <w:b/>
        </w:rPr>
      </w:pPr>
    </w:p>
    <w:p w14:paraId="28405B2E" w14:textId="4F5E38BA" w:rsidR="008771BC" w:rsidRPr="00731D3E" w:rsidRDefault="008771BC" w:rsidP="008771BC">
      <w:pPr>
        <w:pStyle w:val="Prrafodelista"/>
        <w:numPr>
          <w:ilvl w:val="0"/>
          <w:numId w:val="2"/>
        </w:numPr>
        <w:spacing w:after="120" w:line="360" w:lineRule="auto"/>
        <w:ind w:left="426" w:right="49" w:hanging="426"/>
        <w:jc w:val="both"/>
        <w:rPr>
          <w:rFonts w:ascii="Arial" w:eastAsia="MS Mincho" w:hAnsi="Arial" w:cs="Arial"/>
          <w:sz w:val="18"/>
          <w:szCs w:val="18"/>
        </w:rPr>
      </w:pPr>
      <w:r w:rsidRPr="00731D3E">
        <w:rPr>
          <w:rFonts w:ascii="Palatino Linotype" w:eastAsia="Calibri" w:hAnsi="Palatino Linotype" w:cs="Arial"/>
          <w:color w:val="000000"/>
          <w:lang w:val="es-ES" w:eastAsia="es-MX"/>
        </w:rPr>
        <w:t xml:space="preserve">Antes de concluir el presente asunto, es necesario señalar que si bien el </w:t>
      </w:r>
      <w:r w:rsidRPr="00731D3E">
        <w:rPr>
          <w:rFonts w:ascii="Palatino Linotype" w:eastAsia="Calibri" w:hAnsi="Palatino Linotype" w:cs="Arial"/>
          <w:b/>
          <w:color w:val="000000"/>
          <w:lang w:val="es-ES" w:eastAsia="es-MX"/>
        </w:rPr>
        <w:t>SUJETO OBLIGADO</w:t>
      </w:r>
      <w:r w:rsidRPr="00731D3E">
        <w:rPr>
          <w:rFonts w:ascii="Palatino Linotype" w:eastAsia="Calibri" w:hAnsi="Palatino Linotype" w:cs="Arial"/>
          <w:color w:val="000000"/>
          <w:lang w:val="es-ES" w:eastAsia="es-MX"/>
        </w:rPr>
        <w:t xml:space="preserve"> proporcionó las documentales necesarias para dar atención a la solicitud de información, a través de esta entregó información que contiene datos personales que debieron ser protegidos mediante la versión pública de estos, situación que no ocurrió.  Es así que se advierte que entre los archivos que fueron remitidos en el informe justificado, se detectó, que en los documentos adjuntos identificados como </w:t>
      </w:r>
      <w:r w:rsidRPr="00731D3E">
        <w:rPr>
          <w:rFonts w:ascii="Palatino Linotype" w:eastAsia="Calibri" w:hAnsi="Palatino Linotype" w:cs="Arial"/>
          <w:b/>
          <w:color w:val="000000"/>
          <w:lang w:val="es-ES" w:eastAsia="es-MX"/>
        </w:rPr>
        <w:t>“</w:t>
      </w:r>
      <w:r w:rsidRPr="00731D3E">
        <w:rPr>
          <w:rFonts w:ascii="Palatino Linotype" w:eastAsia="Calibri" w:hAnsi="Palatino Linotype" w:cs="Arial"/>
          <w:b/>
          <w:i/>
          <w:lang w:val="es-ES"/>
        </w:rPr>
        <w:t>Nómina General del 01 al 15 de Mayo.pdf</w:t>
      </w:r>
      <w:r w:rsidRPr="00731D3E">
        <w:rPr>
          <w:rFonts w:ascii="Palatino Linotype" w:eastAsia="Calibri" w:hAnsi="Palatino Linotype" w:cs="Arial"/>
          <w:b/>
          <w:color w:val="000000"/>
          <w:lang w:val="es-ES" w:eastAsia="es-MX"/>
        </w:rPr>
        <w:t>” y “</w:t>
      </w:r>
      <w:r w:rsidRPr="00731D3E">
        <w:rPr>
          <w:rFonts w:ascii="Palatino Linotype" w:eastAsia="Calibri" w:hAnsi="Palatino Linotype" w:cs="Arial"/>
          <w:b/>
          <w:i/>
          <w:lang w:val="es-ES"/>
        </w:rPr>
        <w:t>Nómina General del 16 al 30 de Mayo.pdf</w:t>
      </w:r>
      <w:r w:rsidRPr="00731D3E">
        <w:rPr>
          <w:rFonts w:ascii="Palatino Linotype" w:eastAsia="Calibri" w:hAnsi="Palatino Linotype" w:cs="Arial"/>
          <w:color w:val="000000"/>
          <w:lang w:val="es-ES" w:eastAsia="es-MX"/>
        </w:rPr>
        <w:t xml:space="preserve">” en su contenido se puede apreciar que se dejaron a la vista datos que hacen identificables a los elementos de seguridad pública,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731D3E">
        <w:rPr>
          <w:rFonts w:ascii="Palatino Linotype" w:eastAsia="MS Mincho" w:hAnsi="Palatino Linotype" w:cs="Arial"/>
        </w:rPr>
        <w:t xml:space="preserve">cuando este órgano </w:t>
      </w:r>
      <w:r w:rsidRPr="00731D3E">
        <w:rPr>
          <w:rFonts w:ascii="Palatino Linotype" w:eastAsia="MS Mincho" w:hAnsi="Palatino Linotype" w:cs="Arial"/>
        </w:rPr>
        <w:lastRenderedPageBreak/>
        <w:t>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7F6B845" w14:textId="77777777" w:rsidR="008771BC" w:rsidRPr="00731D3E" w:rsidRDefault="008771BC" w:rsidP="008771BC">
      <w:pPr>
        <w:pStyle w:val="Prrafodelista"/>
        <w:spacing w:before="240" w:after="240" w:line="360" w:lineRule="auto"/>
        <w:ind w:left="0"/>
        <w:jc w:val="both"/>
        <w:rPr>
          <w:rFonts w:ascii="Palatino Linotype" w:hAnsi="Palatino Linotype"/>
        </w:rPr>
      </w:pPr>
    </w:p>
    <w:p w14:paraId="5F08109F" w14:textId="77777777" w:rsidR="008771BC" w:rsidRPr="00731D3E" w:rsidRDefault="008771BC" w:rsidP="008771BC">
      <w:pPr>
        <w:pStyle w:val="Prrafodelista"/>
        <w:numPr>
          <w:ilvl w:val="0"/>
          <w:numId w:val="2"/>
        </w:numPr>
        <w:spacing w:after="120" w:line="360" w:lineRule="auto"/>
        <w:ind w:left="426" w:right="49" w:hanging="426"/>
        <w:jc w:val="both"/>
        <w:rPr>
          <w:rFonts w:ascii="Palatino Linotype" w:hAnsi="Palatino Linotype"/>
        </w:rPr>
      </w:pPr>
      <w:r w:rsidRPr="00731D3E">
        <w:rPr>
          <w:rFonts w:ascii="Palatino Linotype" w:hAnsi="Palatino Linotype"/>
        </w:rPr>
        <w:t>Por ello, es conveniente señalar la fracción X, del artículo 36, de la Ley de Transparencia y Acceso a la Información Pública del Estado de México y Municipios, que establece:</w:t>
      </w:r>
    </w:p>
    <w:p w14:paraId="537290A2" w14:textId="77777777" w:rsidR="008771BC" w:rsidRPr="00731D3E" w:rsidRDefault="008771BC" w:rsidP="008771BC">
      <w:pPr>
        <w:pStyle w:val="Prrafodelista"/>
        <w:spacing w:line="360" w:lineRule="auto"/>
        <w:ind w:left="0"/>
        <w:rPr>
          <w:rFonts w:ascii="Palatino Linotype" w:hAnsi="Palatino Linotype"/>
        </w:rPr>
      </w:pPr>
    </w:p>
    <w:p w14:paraId="6D236DC4"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Artículo 36. El Instituto tendrá, en el ámbito de su competencia, las siguientes atribuciones:</w:t>
      </w:r>
    </w:p>
    <w:p w14:paraId="0336ED05"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w:t>
      </w:r>
    </w:p>
    <w:p w14:paraId="6D2F932F"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 xml:space="preserve">X. Hacer del conocimiento del órgano de control interno o equivalente de cada Sujeto Obligado las infracciones a esta Ley; </w:t>
      </w:r>
    </w:p>
    <w:p w14:paraId="552E5F05"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w:t>
      </w:r>
    </w:p>
    <w:p w14:paraId="6F0037C7" w14:textId="77777777" w:rsidR="008771BC" w:rsidRPr="00731D3E" w:rsidRDefault="008771BC" w:rsidP="008771BC">
      <w:pPr>
        <w:pStyle w:val="Prrafodelista"/>
        <w:numPr>
          <w:ilvl w:val="0"/>
          <w:numId w:val="2"/>
        </w:numPr>
        <w:spacing w:after="120" w:line="360" w:lineRule="auto"/>
        <w:ind w:left="426" w:right="49" w:hanging="426"/>
        <w:jc w:val="both"/>
        <w:rPr>
          <w:rFonts w:ascii="Palatino Linotype" w:eastAsia="MS Mincho" w:hAnsi="Palatino Linotype" w:cs="Arial"/>
        </w:rPr>
      </w:pPr>
      <w:r w:rsidRPr="00731D3E">
        <w:rPr>
          <w:rFonts w:ascii="Palatino Linotype" w:hAnsi="Palatino Linotype"/>
        </w:rPr>
        <w:t xml:space="preserve">Asimismo, este Pleno hará del conocimiento del órgano de control de este Instituto de las infracciones en que el </w:t>
      </w:r>
      <w:r w:rsidRPr="00731D3E">
        <w:rPr>
          <w:rFonts w:ascii="Palatino Linotype" w:hAnsi="Palatino Linotype"/>
          <w:b/>
        </w:rPr>
        <w:t>SUJETO OBLIGADO</w:t>
      </w:r>
      <w:r w:rsidRPr="00731D3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731D3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AFCD134" w14:textId="77777777" w:rsidR="008771BC" w:rsidRPr="00731D3E" w:rsidRDefault="008771BC" w:rsidP="008771BC">
      <w:pPr>
        <w:spacing w:line="360" w:lineRule="auto"/>
        <w:ind w:left="567" w:right="567"/>
        <w:contextualSpacing/>
        <w:jc w:val="both"/>
        <w:rPr>
          <w:rFonts w:ascii="Palatino Linotype" w:hAnsi="Palatino Linotype"/>
          <w:i/>
          <w:sz w:val="22"/>
          <w:szCs w:val="22"/>
        </w:rPr>
      </w:pPr>
      <w:r w:rsidRPr="00731D3E">
        <w:rPr>
          <w:rFonts w:ascii="Palatino Linotype" w:hAnsi="Palatino Linotype"/>
          <w:i/>
          <w:sz w:val="22"/>
          <w:szCs w:val="22"/>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F2745C"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14:paraId="5366B74D"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w:t>
      </w:r>
    </w:p>
    <w:p w14:paraId="2692E28F"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I. Cualquier acto u omisión que provoque la suspensión o deficiencia en la atención de las solicitudes de información;</w:t>
      </w:r>
    </w:p>
    <w:p w14:paraId="6C0A5CC4"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II. La falta de respuesta a las solicitudes de información en los plazos señalados en la normatividad aplicable;</w:t>
      </w:r>
    </w:p>
    <w:p w14:paraId="6495BCB8"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w:t>
      </w:r>
    </w:p>
    <w:p w14:paraId="5F75BFE0" w14:textId="77777777" w:rsidR="008771BC" w:rsidRPr="00731D3E" w:rsidRDefault="008771BC" w:rsidP="008771BC">
      <w:pPr>
        <w:spacing w:line="360" w:lineRule="auto"/>
        <w:ind w:left="567" w:right="567"/>
        <w:contextualSpacing/>
        <w:jc w:val="both"/>
        <w:rPr>
          <w:rFonts w:ascii="Palatino Linotype" w:hAnsi="Palatino Linotype"/>
          <w:i/>
          <w:sz w:val="22"/>
        </w:rPr>
      </w:pPr>
      <w:r w:rsidRPr="00731D3E">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E5F9804" w14:textId="77777777" w:rsidR="00502326" w:rsidRPr="00731D3E" w:rsidRDefault="00502326" w:rsidP="00502326">
      <w:pPr>
        <w:pStyle w:val="Prrafodelista"/>
        <w:ind w:left="1080"/>
        <w:rPr>
          <w:rFonts w:ascii="Palatino Linotype" w:hAnsi="Palatino Linotype" w:cs="Arial"/>
          <w:b/>
        </w:rPr>
      </w:pPr>
    </w:p>
    <w:p w14:paraId="1457ABAB" w14:textId="2CDAD8E1" w:rsidR="00502326" w:rsidRPr="00731D3E" w:rsidRDefault="00502326" w:rsidP="008771BC">
      <w:pPr>
        <w:pStyle w:val="Prrafodelista"/>
        <w:numPr>
          <w:ilvl w:val="0"/>
          <w:numId w:val="2"/>
        </w:numPr>
        <w:spacing w:after="120" w:line="360" w:lineRule="auto"/>
        <w:ind w:left="426" w:right="49" w:hanging="426"/>
        <w:jc w:val="both"/>
        <w:rPr>
          <w:rFonts w:ascii="Palatino Linotype" w:hAnsi="Palatino Linotype"/>
        </w:rPr>
      </w:pPr>
      <w:r w:rsidRPr="00731D3E">
        <w:rPr>
          <w:rFonts w:ascii="Palatino Linotype" w:eastAsia="Calibri" w:hAnsi="Palatino Linotype" w:cs="Arial"/>
          <w:lang w:val="es-ES"/>
        </w:rPr>
        <w:t>P</w:t>
      </w:r>
      <w:r w:rsidRPr="00731D3E">
        <w:rPr>
          <w:rFonts w:ascii="Palatino Linotype" w:eastAsia="Times New Roman" w:hAnsi="Palatino Linotype" w:cs="Arial"/>
          <w:lang w:val="es-ES"/>
        </w:rPr>
        <w:t>or lo anteriormente</w:t>
      </w:r>
      <w:r w:rsidR="008771BC" w:rsidRPr="00731D3E">
        <w:rPr>
          <w:rFonts w:ascii="Palatino Linotype" w:eastAsia="Times New Roman" w:hAnsi="Palatino Linotype" w:cs="Arial"/>
          <w:lang w:val="es-ES"/>
        </w:rPr>
        <w:t xml:space="preserve"> expuesto, resultan</w:t>
      </w:r>
      <w:r w:rsidRPr="00731D3E">
        <w:rPr>
          <w:rFonts w:ascii="Palatino Linotype" w:eastAsia="Times New Roman" w:hAnsi="Palatino Linotype" w:cs="Arial"/>
          <w:lang w:val="es-ES"/>
        </w:rPr>
        <w:t xml:space="preserve"> fundadas las razones o motivos de </w:t>
      </w:r>
      <w:r w:rsidRPr="00731D3E">
        <w:rPr>
          <w:rFonts w:ascii="Palatino Linotype" w:hAnsi="Palatino Linotype" w:cs="Arial"/>
          <w:szCs w:val="23"/>
        </w:rPr>
        <w:t xml:space="preserve">inconformidad hechos valer por el </w:t>
      </w:r>
      <w:r w:rsidRPr="00731D3E">
        <w:rPr>
          <w:rFonts w:ascii="Palatino Linotype" w:hAnsi="Palatino Linotype" w:cs="Arial"/>
          <w:b/>
          <w:szCs w:val="23"/>
        </w:rPr>
        <w:t>RECURRENTE</w:t>
      </w:r>
      <w:r w:rsidRPr="00731D3E">
        <w:rPr>
          <w:rFonts w:ascii="Palatino Linotype" w:hAnsi="Palatino Linotype" w:cs="Arial"/>
          <w:szCs w:val="23"/>
        </w:rPr>
        <w:t>, toda vez que</w:t>
      </w:r>
      <w:r w:rsidRPr="00731D3E">
        <w:rPr>
          <w:rFonts w:ascii="Palatino Linotype" w:eastAsia="Times New Roman" w:hAnsi="Palatino Linotype" w:cs="Times New Roman"/>
        </w:rPr>
        <w:t xml:space="preserve"> se actualiza</w:t>
      </w:r>
      <w:r w:rsidR="00DE3E12" w:rsidRPr="00731D3E">
        <w:rPr>
          <w:rFonts w:ascii="Palatino Linotype" w:eastAsia="Times New Roman" w:hAnsi="Palatino Linotype" w:cs="Times New Roman"/>
        </w:rPr>
        <w:t>n</w:t>
      </w:r>
      <w:r w:rsidRPr="00731D3E">
        <w:rPr>
          <w:rFonts w:ascii="Palatino Linotype" w:eastAsia="Times New Roman" w:hAnsi="Palatino Linotype" w:cs="Times New Roman"/>
        </w:rPr>
        <w:t xml:space="preserve"> la</w:t>
      </w:r>
      <w:r w:rsidR="00DE3E12" w:rsidRPr="00731D3E">
        <w:rPr>
          <w:rFonts w:ascii="Palatino Linotype" w:eastAsia="Times New Roman" w:hAnsi="Palatino Linotype" w:cs="Times New Roman"/>
        </w:rPr>
        <w:t>s</w:t>
      </w:r>
      <w:r w:rsidRPr="00731D3E">
        <w:rPr>
          <w:rFonts w:ascii="Palatino Linotype" w:eastAsia="Times New Roman" w:hAnsi="Palatino Linotype" w:cs="Times New Roman"/>
        </w:rPr>
        <w:t xml:space="preserve"> hipótesis de procedencia</w:t>
      </w:r>
      <w:r w:rsidRPr="00731D3E">
        <w:rPr>
          <w:rFonts w:ascii="Palatino Linotype" w:eastAsia="Times New Roman" w:hAnsi="Palatino Linotype" w:cs="Times New Roman"/>
          <w:b/>
        </w:rPr>
        <w:t xml:space="preserve"> </w:t>
      </w:r>
      <w:r w:rsidRPr="00731D3E">
        <w:rPr>
          <w:rFonts w:ascii="Palatino Linotype" w:eastAsia="Times New Roman" w:hAnsi="Palatino Linotype" w:cs="Arial"/>
          <w:color w:val="222222"/>
          <w:lang w:eastAsia="es-MX"/>
        </w:rPr>
        <w:t xml:space="preserve">contenidas en </w:t>
      </w:r>
      <w:r w:rsidRPr="00731D3E">
        <w:rPr>
          <w:rFonts w:ascii="Palatino Linotype" w:eastAsia="Times New Roman" w:hAnsi="Palatino Linotype" w:cs="Arial"/>
          <w:color w:val="222222"/>
          <w:lang w:val="es-ES" w:eastAsia="es-MX"/>
        </w:rPr>
        <w:t xml:space="preserve">el artículo 179 fracciones V </w:t>
      </w:r>
      <w:r w:rsidR="00DE3E12" w:rsidRPr="00731D3E">
        <w:rPr>
          <w:rFonts w:ascii="Palatino Linotype" w:eastAsia="Times New Roman" w:hAnsi="Palatino Linotype" w:cs="Arial"/>
          <w:color w:val="222222"/>
          <w:lang w:val="es-ES" w:eastAsia="es-MX"/>
        </w:rPr>
        <w:t xml:space="preserve">y IX </w:t>
      </w:r>
      <w:r w:rsidRPr="00731D3E">
        <w:rPr>
          <w:rFonts w:ascii="Palatino Linotype" w:eastAsia="Times New Roman" w:hAnsi="Palatino Linotype" w:cs="Arial"/>
          <w:color w:val="222222"/>
          <w:lang w:val="es-ES" w:eastAsia="es-MX"/>
        </w:rPr>
        <w:t xml:space="preserve">de la </w:t>
      </w:r>
      <w:r w:rsidRPr="00731D3E">
        <w:rPr>
          <w:rFonts w:ascii="Palatino Linotype" w:eastAsia="Calibri" w:hAnsi="Palatino Linotype" w:cs="Arial"/>
          <w:b/>
          <w:lang w:val="es-ES"/>
        </w:rPr>
        <w:t>Ley de Transparencia y Acceso a la Información Pública del Estado de México y Municipios</w:t>
      </w:r>
      <w:r w:rsidRPr="00731D3E">
        <w:rPr>
          <w:rFonts w:ascii="Palatino Linotype" w:eastAsia="Times New Roman" w:hAnsi="Palatino Linotype" w:cs="Arial"/>
          <w:color w:val="222222"/>
          <w:lang w:val="es-ES" w:eastAsia="es-MX"/>
        </w:rPr>
        <w:t>.</w:t>
      </w:r>
    </w:p>
    <w:p w14:paraId="251CD0C7" w14:textId="77777777" w:rsidR="00DE3E12" w:rsidRPr="00731D3E" w:rsidRDefault="00DE3E12" w:rsidP="00DE3E12">
      <w:pPr>
        <w:pStyle w:val="Prrafodelista"/>
        <w:rPr>
          <w:rFonts w:ascii="Palatino Linotype" w:hAnsi="Palatino Linotype"/>
        </w:rPr>
      </w:pPr>
    </w:p>
    <w:p w14:paraId="02618D46" w14:textId="77777777" w:rsidR="00502326" w:rsidRPr="00731D3E" w:rsidRDefault="00502326" w:rsidP="00502326">
      <w:pPr>
        <w:pStyle w:val="Ttulo1"/>
        <w:jc w:val="center"/>
        <w:rPr>
          <w:rFonts w:eastAsia="Calibri"/>
          <w:b w:val="0"/>
          <w:szCs w:val="24"/>
          <w:lang w:val="es-ES" w:eastAsia="es-ES"/>
        </w:rPr>
      </w:pPr>
      <w:bookmarkStart w:id="138" w:name="_Toc529177388"/>
      <w:r w:rsidRPr="00731D3E">
        <w:rPr>
          <w:rFonts w:eastAsia="Calibri"/>
          <w:szCs w:val="24"/>
          <w:lang w:val="es-ES" w:eastAsia="es-ES"/>
        </w:rPr>
        <w:lastRenderedPageBreak/>
        <w:t>R E S O L U T I V O S</w:t>
      </w:r>
      <w:bookmarkEnd w:id="138"/>
      <w:r w:rsidRPr="00731D3E">
        <w:rPr>
          <w:rFonts w:eastAsia="Calibri"/>
          <w:szCs w:val="24"/>
          <w:lang w:val="es-ES" w:eastAsia="es-ES"/>
        </w:rPr>
        <w:t xml:space="preserve"> </w:t>
      </w:r>
    </w:p>
    <w:p w14:paraId="7D04BD14" w14:textId="44180EED" w:rsidR="00502326" w:rsidRPr="00731D3E" w:rsidRDefault="00502326" w:rsidP="00502326">
      <w:pPr>
        <w:spacing w:before="240" w:after="360" w:line="360" w:lineRule="auto"/>
        <w:jc w:val="both"/>
        <w:rPr>
          <w:rFonts w:ascii="Palatino Linotype" w:eastAsia="Calibri" w:hAnsi="Palatino Linotype" w:cs="Arial"/>
          <w:bCs/>
          <w:lang w:val="es-ES"/>
        </w:rPr>
      </w:pPr>
      <w:bookmarkStart w:id="139" w:name="_Toc452722828"/>
      <w:bookmarkStart w:id="140" w:name="_Toc453862119"/>
      <w:bookmarkStart w:id="141" w:name="_Toc478488798"/>
      <w:bookmarkStart w:id="142" w:name="_Toc459224927"/>
      <w:bookmarkStart w:id="143" w:name="_Toc461110378"/>
      <w:bookmarkStart w:id="144" w:name="_Toc462307694"/>
      <w:bookmarkStart w:id="145" w:name="_Toc473806819"/>
      <w:bookmarkStart w:id="146" w:name="_Toc477345211"/>
      <w:bookmarkStart w:id="147" w:name="_Toc480987181"/>
      <w:bookmarkStart w:id="148" w:name="_Toc480996314"/>
      <w:bookmarkStart w:id="149" w:name="_Toc485145214"/>
      <w:bookmarkStart w:id="150" w:name="_Toc454968934"/>
      <w:bookmarkStart w:id="151" w:name="_Toc492489263"/>
      <w:bookmarkStart w:id="152" w:name="_Toc452722829"/>
      <w:bookmarkStart w:id="153" w:name="_Toc454373811"/>
      <w:bookmarkStart w:id="154" w:name="_Toc476675991"/>
      <w:r w:rsidRPr="00731D3E">
        <w:rPr>
          <w:rFonts w:ascii="Palatino Linotype" w:eastAsia="Times New Roman" w:hAnsi="Palatino Linotype" w:cs="Arial"/>
          <w:b/>
        </w:rPr>
        <w:t xml:space="preserve">PRIMERO. </w:t>
      </w:r>
      <w:r w:rsidRPr="00731D3E">
        <w:rPr>
          <w:rFonts w:ascii="Palatino Linotype" w:eastAsia="Times New Roman" w:hAnsi="Palatino Linotype" w:cs="Arial"/>
          <w:lang w:val="es-ES"/>
        </w:rPr>
        <w:t xml:space="preserve">Resultan fundadas las razones o motivos de inconformidad hechos valer </w:t>
      </w:r>
      <w:r w:rsidRPr="00731D3E">
        <w:rPr>
          <w:rFonts w:ascii="Palatino Linotype" w:eastAsia="Calibri" w:hAnsi="Palatino Linotype" w:cs="Arial"/>
          <w:lang w:val="es-ES"/>
        </w:rPr>
        <w:t xml:space="preserve">en los recursos de revisión </w:t>
      </w:r>
      <w:r w:rsidRPr="00731D3E">
        <w:rPr>
          <w:rFonts w:ascii="Palatino Linotype" w:eastAsia="Times New Roman" w:hAnsi="Palatino Linotype" w:cs="Times New Roman"/>
          <w:b/>
        </w:rPr>
        <w:t xml:space="preserve">03108/INFOEM/IP/RR/2018, 03141/INFOEM/IP/RR/2018, 03142/INFOEM/IP/RR/2018 y 03143/INFOEM/IP/RR/2018  </w:t>
      </w:r>
      <w:r w:rsidRPr="00731D3E">
        <w:rPr>
          <w:rFonts w:ascii="Palatino Linotype" w:eastAsia="Times New Roman" w:hAnsi="Palatino Linotype" w:cs="Times New Roman"/>
        </w:rPr>
        <w:t xml:space="preserve">en términos de los Considerandos </w:t>
      </w:r>
      <w:r w:rsidRPr="00731D3E">
        <w:rPr>
          <w:rFonts w:ascii="Palatino Linotype" w:eastAsia="Times New Roman" w:hAnsi="Palatino Linotype" w:cs="Times New Roman"/>
          <w:b/>
        </w:rPr>
        <w:t xml:space="preserve">CUARTO y QUINTO </w:t>
      </w:r>
      <w:r w:rsidRPr="00731D3E">
        <w:rPr>
          <w:rFonts w:ascii="Palatino Linotype" w:eastAsia="Times New Roman" w:hAnsi="Palatino Linotype" w:cs="Times New Roman"/>
        </w:rPr>
        <w:t>de la presente resolución.</w:t>
      </w:r>
      <w:r w:rsidRPr="00731D3E">
        <w:rPr>
          <w:rFonts w:ascii="Palatino Linotype" w:eastAsia="Calibri" w:hAnsi="Palatino Linotype" w:cs="Arial"/>
          <w:lang w:val="es-ES"/>
        </w:rPr>
        <w:t xml:space="preserve"> </w:t>
      </w:r>
    </w:p>
    <w:p w14:paraId="39D69FC7" w14:textId="548AB4A9" w:rsidR="00502326" w:rsidRPr="00731D3E" w:rsidRDefault="00502326" w:rsidP="00502326">
      <w:pPr>
        <w:spacing w:before="240" w:after="240" w:line="360" w:lineRule="auto"/>
        <w:jc w:val="both"/>
        <w:rPr>
          <w:rFonts w:ascii="Palatino Linotype" w:eastAsia="Calibri" w:hAnsi="Palatino Linotype" w:cs="Arial"/>
          <w:color w:val="000000" w:themeColor="text1"/>
          <w:lang w:val="es-ES"/>
        </w:rPr>
      </w:pPr>
      <w:bookmarkStart w:id="155" w:name="_Toc477891768"/>
      <w:bookmarkStart w:id="156" w:name="_Toc477891858"/>
      <w:bookmarkStart w:id="157" w:name="_Toc481576259"/>
      <w:bookmarkStart w:id="158" w:name="_Toc492590391"/>
      <w:bookmarkStart w:id="159" w:name="_Toc462653937"/>
      <w:bookmarkStart w:id="160" w:name="_Toc453696502"/>
      <w:bookmarkStart w:id="161" w:name="_Toc454301155"/>
      <w:bookmarkStart w:id="162" w:name="_Toc496807900"/>
      <w:bookmarkStart w:id="163" w:name="_Toc498528954"/>
      <w:bookmarkStart w:id="164" w:name="_Toc528153887"/>
      <w:bookmarkStart w:id="165" w:name="_Toc528153985"/>
      <w:bookmarkStart w:id="166" w:name="_Toc529177389"/>
      <w:bookmarkEnd w:id="139"/>
      <w:bookmarkEnd w:id="140"/>
      <w:bookmarkEnd w:id="141"/>
      <w:r w:rsidRPr="00731D3E">
        <w:rPr>
          <w:rStyle w:val="Ttulo2Car"/>
          <w:rFonts w:ascii="Palatino Linotype" w:hAnsi="Palatino Linotype"/>
          <w:b/>
          <w:color w:val="auto"/>
          <w:sz w:val="24"/>
          <w:szCs w:val="24"/>
        </w:rPr>
        <w:t xml:space="preserve">SEGUNDO. </w:t>
      </w:r>
      <w:bookmarkEnd w:id="155"/>
      <w:bookmarkEnd w:id="156"/>
      <w:bookmarkEnd w:id="157"/>
      <w:bookmarkEnd w:id="158"/>
      <w:bookmarkEnd w:id="159"/>
      <w:bookmarkEnd w:id="160"/>
      <w:bookmarkEnd w:id="161"/>
      <w:r w:rsidRPr="00731D3E">
        <w:rPr>
          <w:rStyle w:val="Ttulo2Car"/>
          <w:rFonts w:ascii="Palatino Linotype" w:hAnsi="Palatino Linotype"/>
          <w:color w:val="auto"/>
          <w:sz w:val="24"/>
          <w:szCs w:val="24"/>
        </w:rPr>
        <w:t xml:space="preserve">Se </w:t>
      </w:r>
      <w:r w:rsidR="00DE3E12" w:rsidRPr="00731D3E">
        <w:rPr>
          <w:rStyle w:val="Ttulo2Car"/>
          <w:rFonts w:ascii="Palatino Linotype" w:hAnsi="Palatino Linotype"/>
          <w:b/>
          <w:color w:val="auto"/>
          <w:sz w:val="24"/>
          <w:szCs w:val="24"/>
        </w:rPr>
        <w:t>R</w:t>
      </w:r>
      <w:r w:rsidR="007B27D8" w:rsidRPr="00731D3E">
        <w:rPr>
          <w:rStyle w:val="Ttulo2Car"/>
          <w:rFonts w:ascii="Palatino Linotype" w:hAnsi="Palatino Linotype"/>
          <w:b/>
          <w:color w:val="auto"/>
          <w:sz w:val="24"/>
          <w:szCs w:val="24"/>
        </w:rPr>
        <w:t>EV</w:t>
      </w:r>
      <w:r w:rsidR="00DE3E12" w:rsidRPr="00731D3E">
        <w:rPr>
          <w:rStyle w:val="Ttulo2Car"/>
          <w:rFonts w:ascii="Palatino Linotype" w:hAnsi="Palatino Linotype"/>
          <w:b/>
          <w:color w:val="auto"/>
          <w:sz w:val="24"/>
          <w:szCs w:val="24"/>
        </w:rPr>
        <w:t>OCAN</w:t>
      </w:r>
      <w:r w:rsidRPr="00731D3E">
        <w:rPr>
          <w:rStyle w:val="Ttulo2Car"/>
          <w:rFonts w:ascii="Palatino Linotype" w:hAnsi="Palatino Linotype"/>
          <w:color w:val="auto"/>
          <w:sz w:val="24"/>
          <w:szCs w:val="24"/>
        </w:rPr>
        <w:t xml:space="preserve"> l</w:t>
      </w:r>
      <w:r w:rsidRPr="00731D3E">
        <w:rPr>
          <w:rStyle w:val="Ttulo2Car"/>
          <w:rFonts w:ascii="Palatino Linotype" w:hAnsi="Palatino Linotype"/>
          <w:color w:val="auto"/>
          <w:sz w:val="24"/>
        </w:rPr>
        <w:t xml:space="preserve">as respuestas emitidas por </w:t>
      </w:r>
      <w:bookmarkEnd w:id="162"/>
      <w:bookmarkEnd w:id="163"/>
      <w:r w:rsidRPr="00731D3E">
        <w:rPr>
          <w:rStyle w:val="Ttulo2Car"/>
          <w:rFonts w:ascii="Palatino Linotype" w:hAnsi="Palatino Linotype"/>
          <w:color w:val="auto"/>
          <w:sz w:val="24"/>
        </w:rPr>
        <w:t>el</w:t>
      </w:r>
      <w:bookmarkEnd w:id="164"/>
      <w:bookmarkEnd w:id="165"/>
      <w:bookmarkEnd w:id="166"/>
      <w:r w:rsidRPr="00731D3E">
        <w:rPr>
          <w:rStyle w:val="Ttulo2Car"/>
          <w:rFonts w:ascii="Palatino Linotype" w:hAnsi="Palatino Linotype"/>
          <w:b/>
          <w:color w:val="auto"/>
          <w:sz w:val="24"/>
        </w:rPr>
        <w:t xml:space="preserve"> </w:t>
      </w:r>
      <w:r w:rsidRPr="00731D3E">
        <w:rPr>
          <w:rFonts w:ascii="Palatino Linotype" w:hAnsi="Palatino Linotype"/>
          <w:b/>
          <w:bCs/>
          <w:color w:val="000000"/>
        </w:rPr>
        <w:t xml:space="preserve">Ayuntamiento de Atizapán de Zaragoza </w:t>
      </w:r>
      <w:r w:rsidRPr="00731D3E">
        <w:rPr>
          <w:rStyle w:val="Ttulo2Car"/>
          <w:rFonts w:ascii="Palatino Linotype" w:hAnsi="Palatino Linotype"/>
          <w:color w:val="auto"/>
          <w:sz w:val="24"/>
        </w:rPr>
        <w:t>y</w:t>
      </w:r>
      <w:r w:rsidRPr="00731D3E">
        <w:rPr>
          <w:rFonts w:ascii="Palatino Linotype" w:eastAsia="Calibri" w:hAnsi="Palatino Linotype" w:cs="Arial"/>
          <w:lang w:val="es-ES"/>
        </w:rPr>
        <w:t xml:space="preserve"> se</w:t>
      </w:r>
      <w:r w:rsidRPr="00731D3E">
        <w:rPr>
          <w:rFonts w:ascii="Palatino Linotype" w:eastAsia="Calibri" w:hAnsi="Palatino Linotype" w:cs="Arial"/>
          <w:b/>
          <w:lang w:val="es-ES"/>
        </w:rPr>
        <w:t xml:space="preserve"> ORDENA </w:t>
      </w:r>
      <w:r w:rsidRPr="00731D3E">
        <w:rPr>
          <w:rFonts w:ascii="Palatino Linotype" w:eastAsia="Calibri" w:hAnsi="Palatino Linotype" w:cs="Arial"/>
          <w:lang w:val="es-ES"/>
        </w:rPr>
        <w:t>entregar</w:t>
      </w:r>
      <w:r w:rsidRPr="00731D3E">
        <w:rPr>
          <w:rFonts w:ascii="Palatino Linotype" w:eastAsia="Times New Roman" w:hAnsi="Palatino Linotype" w:cs="Arial"/>
          <w:lang w:val="es-ES"/>
        </w:rPr>
        <w:t xml:space="preserve"> vía </w:t>
      </w:r>
      <w:r w:rsidRPr="00731D3E">
        <w:rPr>
          <w:rFonts w:ascii="Palatino Linotype" w:eastAsia="Times New Roman" w:hAnsi="Palatino Linotype" w:cs="Arial"/>
        </w:rPr>
        <w:t>Sistema de Acceso a Información Mexiquense (SAIMEX</w:t>
      </w:r>
      <w:r w:rsidRPr="00731D3E">
        <w:rPr>
          <w:rFonts w:ascii="Palatino Linotype" w:eastAsia="Times New Roman" w:hAnsi="Palatino Linotype" w:cs="Arial"/>
          <w:b/>
        </w:rPr>
        <w:t>)</w:t>
      </w:r>
      <w:r w:rsidRPr="00731D3E">
        <w:rPr>
          <w:rFonts w:ascii="Palatino Linotype" w:eastAsia="Times New Roman" w:hAnsi="Palatino Linotype" w:cs="Arial"/>
          <w:lang w:val="es-ES"/>
        </w:rPr>
        <w:t>,</w:t>
      </w:r>
      <w:r w:rsidR="00DE3E12" w:rsidRPr="00731D3E">
        <w:rPr>
          <w:rFonts w:ascii="Palatino Linotype" w:eastAsia="Times New Roman" w:hAnsi="Palatino Linotype" w:cs="Arial"/>
          <w:lang w:val="es-ES"/>
        </w:rPr>
        <w:t xml:space="preserve"> de ser el caso</w:t>
      </w:r>
      <w:r w:rsidRPr="00731D3E">
        <w:rPr>
          <w:rFonts w:ascii="Palatino Linotype" w:eastAsia="Times New Roman" w:hAnsi="Palatino Linotype" w:cs="Arial"/>
          <w:lang w:val="es-ES"/>
        </w:rPr>
        <w:t xml:space="preserve"> en versión pública, </w:t>
      </w:r>
      <w:r w:rsidR="00E85CF2" w:rsidRPr="00731D3E">
        <w:rPr>
          <w:rFonts w:ascii="Palatino Linotype" w:eastAsia="Times New Roman" w:hAnsi="Palatino Linotype" w:cs="Arial"/>
          <w:lang w:val="es-ES"/>
        </w:rPr>
        <w:t xml:space="preserve">correspondiente al mes de mayo de 2018, </w:t>
      </w:r>
      <w:r w:rsidR="009C4A66" w:rsidRPr="00731D3E">
        <w:rPr>
          <w:rFonts w:ascii="Palatino Linotype" w:eastAsia="Times New Roman" w:hAnsi="Palatino Linotype" w:cs="Arial"/>
          <w:lang w:val="es-ES"/>
        </w:rPr>
        <w:t>los siguientes documentos:</w:t>
      </w:r>
    </w:p>
    <w:p w14:paraId="7A7E09EB" w14:textId="77777777" w:rsidR="00E85CF2" w:rsidRPr="00731D3E" w:rsidRDefault="00E85CF2" w:rsidP="004D5E08">
      <w:pPr>
        <w:pStyle w:val="Prrafodelista"/>
        <w:numPr>
          <w:ilvl w:val="0"/>
          <w:numId w:val="34"/>
        </w:numPr>
        <w:spacing w:before="240" w:after="240" w:line="360" w:lineRule="auto"/>
        <w:jc w:val="both"/>
        <w:rPr>
          <w:rFonts w:ascii="Palatino Linotype" w:eastAsia="Calibri" w:hAnsi="Palatino Linotype" w:cs="Arial"/>
          <w:color w:val="000000" w:themeColor="text1"/>
          <w:lang w:val="es-ES"/>
        </w:rPr>
      </w:pPr>
      <w:r w:rsidRPr="00731D3E">
        <w:rPr>
          <w:rFonts w:ascii="Palatino Linotype" w:eastAsia="Calibri" w:hAnsi="Palatino Linotype" w:cs="Times New Roman"/>
          <w:b/>
        </w:rPr>
        <w:t>Estado de Cambios en la Situación Financiera;</w:t>
      </w:r>
    </w:p>
    <w:p w14:paraId="3C4497A0" w14:textId="77777777" w:rsidR="00E85CF2" w:rsidRPr="00731D3E" w:rsidRDefault="00E85CF2" w:rsidP="004D5E08">
      <w:pPr>
        <w:pStyle w:val="Prrafodelista"/>
        <w:numPr>
          <w:ilvl w:val="0"/>
          <w:numId w:val="34"/>
        </w:numPr>
        <w:spacing w:before="240" w:after="240" w:line="360" w:lineRule="auto"/>
        <w:jc w:val="both"/>
        <w:rPr>
          <w:rFonts w:ascii="Palatino Linotype" w:eastAsia="Calibri" w:hAnsi="Palatino Linotype" w:cs="Arial"/>
          <w:color w:val="000000" w:themeColor="text1"/>
          <w:lang w:val="es-ES"/>
        </w:rPr>
      </w:pPr>
      <w:r w:rsidRPr="00731D3E">
        <w:rPr>
          <w:rFonts w:ascii="Palatino Linotype" w:eastAsia="Calibri" w:hAnsi="Palatino Linotype" w:cs="Times New Roman"/>
          <w:b/>
        </w:rPr>
        <w:t>Estado Analítico del Activo;</w:t>
      </w:r>
    </w:p>
    <w:p w14:paraId="24705AB1" w14:textId="6F46E866" w:rsidR="00E85CF2" w:rsidRPr="00731D3E" w:rsidRDefault="00E85CF2" w:rsidP="004D5E08">
      <w:pPr>
        <w:pStyle w:val="Prrafodelista"/>
        <w:numPr>
          <w:ilvl w:val="0"/>
          <w:numId w:val="34"/>
        </w:numPr>
        <w:spacing w:before="240" w:after="240" w:line="360" w:lineRule="auto"/>
        <w:jc w:val="both"/>
        <w:rPr>
          <w:rFonts w:ascii="Palatino Linotype" w:eastAsia="Calibri" w:hAnsi="Palatino Linotype" w:cs="Arial"/>
          <w:color w:val="000000" w:themeColor="text1"/>
          <w:lang w:val="es-ES"/>
        </w:rPr>
      </w:pPr>
      <w:r w:rsidRPr="00731D3E">
        <w:rPr>
          <w:rFonts w:ascii="Palatino Linotype" w:eastAsia="Calibri" w:hAnsi="Palatino Linotype" w:cs="Times New Roman"/>
          <w:b/>
        </w:rPr>
        <w:t>Estado Analítico de Deuda y otros Pasivos;</w:t>
      </w:r>
    </w:p>
    <w:p w14:paraId="3AAC4A96" w14:textId="02A11959" w:rsidR="009C4A66" w:rsidRPr="00731D3E" w:rsidRDefault="00502326" w:rsidP="004D5E08">
      <w:pPr>
        <w:pStyle w:val="Prrafodelista"/>
        <w:numPr>
          <w:ilvl w:val="0"/>
          <w:numId w:val="34"/>
        </w:numPr>
        <w:spacing w:before="240" w:after="240" w:line="360" w:lineRule="auto"/>
        <w:jc w:val="both"/>
        <w:rPr>
          <w:rFonts w:ascii="Palatino Linotype" w:eastAsia="Calibri" w:hAnsi="Palatino Linotype" w:cs="Arial"/>
          <w:color w:val="000000" w:themeColor="text1"/>
          <w:lang w:val="es-ES"/>
        </w:rPr>
      </w:pPr>
      <w:r w:rsidRPr="00731D3E">
        <w:rPr>
          <w:rFonts w:ascii="Palatino Linotype" w:eastAsia="Calibri" w:hAnsi="Palatino Linotype" w:cs="Arial"/>
          <w:b/>
          <w:color w:val="000000" w:themeColor="text1"/>
          <w:lang w:val="es-ES"/>
        </w:rPr>
        <w:t>Nómina general</w:t>
      </w:r>
      <w:r w:rsidR="00D8582D" w:rsidRPr="00731D3E">
        <w:rPr>
          <w:rFonts w:ascii="Palatino Linotype" w:eastAsia="Calibri" w:hAnsi="Palatino Linotype" w:cs="Arial"/>
          <w:b/>
          <w:color w:val="000000" w:themeColor="text1"/>
          <w:lang w:val="es-ES"/>
        </w:rPr>
        <w:t xml:space="preserve"> de</w:t>
      </w:r>
      <w:r w:rsidR="009C4A66" w:rsidRPr="00731D3E">
        <w:rPr>
          <w:rFonts w:ascii="Palatino Linotype" w:eastAsia="Calibri" w:hAnsi="Palatino Linotype" w:cs="Arial"/>
          <w:b/>
          <w:color w:val="000000" w:themeColor="text1"/>
          <w:lang w:val="es-ES"/>
        </w:rPr>
        <w:t xml:space="preserve"> </w:t>
      </w:r>
      <w:r w:rsidR="00D8582D" w:rsidRPr="00731D3E">
        <w:rPr>
          <w:rFonts w:ascii="Palatino Linotype" w:eastAsia="Calibri" w:hAnsi="Palatino Linotype" w:cs="Arial"/>
          <w:b/>
          <w:color w:val="000000" w:themeColor="text1"/>
          <w:lang w:val="es-ES"/>
        </w:rPr>
        <w:t>l</w:t>
      </w:r>
      <w:r w:rsidR="009C4A66" w:rsidRPr="00731D3E">
        <w:rPr>
          <w:rFonts w:ascii="Palatino Linotype" w:eastAsia="Calibri" w:hAnsi="Palatino Linotype" w:cs="Arial"/>
          <w:b/>
          <w:color w:val="000000" w:themeColor="text1"/>
          <w:lang w:val="es-ES"/>
        </w:rPr>
        <w:t>a primera y segunda quincena;</w:t>
      </w:r>
      <w:r w:rsidR="00E85CF2" w:rsidRPr="00731D3E">
        <w:rPr>
          <w:rFonts w:ascii="Palatino Linotype" w:eastAsia="Calibri" w:hAnsi="Palatino Linotype" w:cs="Arial"/>
          <w:b/>
          <w:color w:val="000000" w:themeColor="text1"/>
          <w:lang w:val="es-ES"/>
        </w:rPr>
        <w:t xml:space="preserve"> </w:t>
      </w:r>
      <w:r w:rsidR="009C4A66" w:rsidRPr="00731D3E">
        <w:rPr>
          <w:rFonts w:ascii="Palatino Linotype" w:eastAsia="Calibri" w:hAnsi="Palatino Linotype" w:cs="Arial"/>
          <w:b/>
          <w:color w:val="000000" w:themeColor="text1"/>
          <w:lang w:val="es-ES"/>
        </w:rPr>
        <w:t>y</w:t>
      </w:r>
      <w:r w:rsidR="00E85CF2" w:rsidRPr="00731D3E">
        <w:rPr>
          <w:rFonts w:ascii="Palatino Linotype" w:eastAsia="Calibri" w:hAnsi="Palatino Linotype" w:cs="Arial"/>
          <w:b/>
          <w:color w:val="000000" w:themeColor="text1"/>
          <w:lang w:val="es-ES"/>
        </w:rPr>
        <w:t>,</w:t>
      </w:r>
    </w:p>
    <w:p w14:paraId="19FF694E" w14:textId="383687E8" w:rsidR="00E85CF2" w:rsidRPr="00731D3E" w:rsidRDefault="00E85CF2" w:rsidP="00A11513">
      <w:pPr>
        <w:pStyle w:val="Prrafodelista"/>
        <w:numPr>
          <w:ilvl w:val="0"/>
          <w:numId w:val="34"/>
        </w:num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b/>
          <w:color w:val="000000" w:themeColor="text1"/>
          <w:lang w:val="es-ES"/>
        </w:rPr>
        <w:t>Dictamen de reconducción.</w:t>
      </w:r>
    </w:p>
    <w:p w14:paraId="57AC0A14" w14:textId="1294D101" w:rsidR="00502326" w:rsidRPr="00731D3E" w:rsidRDefault="00502326" w:rsidP="00E85CF2">
      <w:p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D122DD" w:rsidRPr="00D122DD">
        <w:rPr>
          <w:rFonts w:ascii="Palatino Linotype" w:hAnsi="Palatino Linotype"/>
          <w:b/>
          <w:highlight w:val="black"/>
        </w:rPr>
        <w:t>---------------------------</w:t>
      </w:r>
      <w:r w:rsidRPr="00731D3E">
        <w:rPr>
          <w:rFonts w:ascii="Palatino Linotype" w:eastAsia="Calibri" w:hAnsi="Palatino Linotype" w:cs="Arial"/>
          <w:lang w:val="es-ES"/>
        </w:rPr>
        <w:t>.</w:t>
      </w:r>
    </w:p>
    <w:p w14:paraId="22A391F8" w14:textId="63D3EF28" w:rsidR="009C4A66" w:rsidRPr="00731D3E" w:rsidRDefault="009C4A66" w:rsidP="009C4A66">
      <w:pPr>
        <w:spacing w:before="240" w:after="240" w:line="360" w:lineRule="auto"/>
        <w:jc w:val="both"/>
        <w:rPr>
          <w:rFonts w:ascii="Palatino Linotype" w:eastAsia="Calibri" w:hAnsi="Palatino Linotype" w:cs="Arial"/>
          <w:lang w:val="es-ES"/>
        </w:rPr>
      </w:pPr>
      <w:r w:rsidRPr="00731D3E">
        <w:rPr>
          <w:rFonts w:ascii="Palatino Linotype" w:eastAsia="Calibri" w:hAnsi="Palatino Linotype" w:cs="Arial"/>
          <w:lang w:val="es-ES"/>
        </w:rPr>
        <w:lastRenderedPageBreak/>
        <w:t xml:space="preserve">En relación al </w:t>
      </w:r>
      <w:r w:rsidR="00E85CF2" w:rsidRPr="00731D3E">
        <w:rPr>
          <w:rFonts w:ascii="Palatino Linotype" w:eastAsia="Calibri" w:hAnsi="Palatino Linotype" w:cs="Arial"/>
          <w:b/>
          <w:lang w:val="es-ES"/>
        </w:rPr>
        <w:t>inciso e</w:t>
      </w:r>
      <w:r w:rsidRPr="00731D3E">
        <w:rPr>
          <w:rFonts w:ascii="Palatino Linotype" w:eastAsia="Calibri" w:hAnsi="Palatino Linotype" w:cs="Arial"/>
          <w:b/>
          <w:lang w:val="es-ES"/>
        </w:rPr>
        <w:t>),</w:t>
      </w:r>
      <w:r w:rsidRPr="00731D3E">
        <w:rPr>
          <w:rFonts w:ascii="Palatino Linotype" w:eastAsia="Calibri" w:hAnsi="Palatino Linotype" w:cs="Arial"/>
          <w:lang w:val="es-ES"/>
        </w:rPr>
        <w:t xml:space="preserve"> para el caso de que la información no haya sido generada, el </w:t>
      </w:r>
      <w:r w:rsidRPr="00731D3E">
        <w:rPr>
          <w:rFonts w:ascii="Palatino Linotype" w:eastAsia="Calibri" w:hAnsi="Palatino Linotype" w:cs="Arial"/>
          <w:b/>
          <w:lang w:val="es-ES"/>
        </w:rPr>
        <w:t>SUJETO OBLIGADO,</w:t>
      </w:r>
      <w:r w:rsidRPr="00731D3E">
        <w:rPr>
          <w:rFonts w:ascii="Palatino Linotype" w:eastAsia="Calibri" w:hAnsi="Palatino Linotype" w:cs="Arial"/>
          <w:lang w:val="es-ES"/>
        </w:rPr>
        <w:t xml:space="preserve"> deberá manifestar de manera precisa y clara las razones que expliquen las causas por la que no se haya generado la información requerida.</w:t>
      </w:r>
    </w:p>
    <w:p w14:paraId="7E0B963A" w14:textId="77777777" w:rsidR="00502326" w:rsidRPr="00731D3E" w:rsidRDefault="00502326" w:rsidP="00502326">
      <w:pPr>
        <w:tabs>
          <w:tab w:val="left" w:pos="8080"/>
        </w:tabs>
        <w:spacing w:before="240" w:line="360" w:lineRule="auto"/>
        <w:ind w:right="49"/>
        <w:jc w:val="both"/>
        <w:rPr>
          <w:rFonts w:ascii="Palatino Linotype" w:hAnsi="Palatino Linotype"/>
          <w:color w:val="222222"/>
          <w:shd w:val="clear" w:color="auto" w:fill="FFFFFF"/>
        </w:rPr>
      </w:pPr>
      <w:bookmarkStart w:id="167" w:name="_Toc496807902"/>
      <w:bookmarkStart w:id="168" w:name="_Toc498528872"/>
      <w:bookmarkStart w:id="169" w:name="_Toc498528960"/>
      <w:bookmarkStart w:id="170" w:name="_Toc528153888"/>
      <w:bookmarkStart w:id="171" w:name="_Toc528153986"/>
      <w:bookmarkStart w:id="172" w:name="_Toc529177390"/>
      <w:bookmarkStart w:id="173" w:name="_Toc453696503"/>
      <w:bookmarkStart w:id="174" w:name="_Toc454301156"/>
      <w:bookmarkStart w:id="175" w:name="_Toc462653938"/>
      <w:bookmarkStart w:id="176" w:name="_Toc477891769"/>
      <w:bookmarkStart w:id="177" w:name="_Toc477891859"/>
      <w:bookmarkStart w:id="178" w:name="_Toc481576260"/>
      <w:bookmarkStart w:id="179" w:name="_Toc492590392"/>
      <w:r w:rsidRPr="00731D3E">
        <w:rPr>
          <w:rStyle w:val="Ttulo2Car"/>
          <w:rFonts w:ascii="Palatino Linotype" w:hAnsi="Palatino Linotype"/>
          <w:b/>
          <w:color w:val="auto"/>
          <w:sz w:val="24"/>
          <w:szCs w:val="24"/>
        </w:rPr>
        <w:t>TERCERO.</w:t>
      </w:r>
      <w:bookmarkEnd w:id="167"/>
      <w:bookmarkEnd w:id="168"/>
      <w:bookmarkEnd w:id="169"/>
      <w:bookmarkEnd w:id="170"/>
      <w:bookmarkEnd w:id="171"/>
      <w:bookmarkEnd w:id="172"/>
      <w:r w:rsidRPr="00731D3E">
        <w:rPr>
          <w:rStyle w:val="Ttulo2Car"/>
          <w:rFonts w:ascii="Palatino Linotype" w:hAnsi="Palatino Linotype"/>
          <w:b/>
          <w:color w:val="auto"/>
          <w:sz w:val="24"/>
          <w:szCs w:val="24"/>
        </w:rPr>
        <w:t xml:space="preserve"> </w:t>
      </w:r>
      <w:bookmarkEnd w:id="173"/>
      <w:bookmarkEnd w:id="174"/>
      <w:bookmarkEnd w:id="175"/>
      <w:bookmarkEnd w:id="176"/>
      <w:bookmarkEnd w:id="177"/>
      <w:bookmarkEnd w:id="178"/>
      <w:bookmarkEnd w:id="179"/>
      <w:r w:rsidRPr="00731D3E">
        <w:rPr>
          <w:rFonts w:ascii="Palatino Linotype" w:eastAsia="Palatino Linotype" w:hAnsi="Palatino Linotype" w:cs="Palatino Linotype"/>
          <w:b/>
        </w:rPr>
        <w:t xml:space="preserve">Notifíquese </w:t>
      </w:r>
      <w:r w:rsidRPr="00731D3E">
        <w:rPr>
          <w:rFonts w:ascii="Palatino Linotype" w:eastAsia="Palatino Linotype" w:hAnsi="Palatino Linotype" w:cs="Palatino Linotype"/>
        </w:rPr>
        <w:t xml:space="preserve">al Titular de la Unidad de Transparencia del </w:t>
      </w:r>
      <w:r w:rsidRPr="00731D3E">
        <w:rPr>
          <w:rFonts w:ascii="Palatino Linotype" w:eastAsia="Palatino Linotype" w:hAnsi="Palatino Linotype" w:cs="Palatino Linotype"/>
          <w:b/>
        </w:rPr>
        <w:t>SUJETO OBLIGADO</w:t>
      </w:r>
      <w:r w:rsidRPr="00731D3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31D3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D8F1DAB" w14:textId="7BDA4F86" w:rsidR="00502326" w:rsidRPr="00731D3E" w:rsidRDefault="00502326" w:rsidP="00502326">
      <w:pPr>
        <w:tabs>
          <w:tab w:val="left" w:pos="8080"/>
        </w:tabs>
        <w:spacing w:before="240" w:line="360" w:lineRule="auto"/>
        <w:ind w:right="49"/>
        <w:jc w:val="both"/>
        <w:rPr>
          <w:rFonts w:ascii="Palatino Linotype" w:eastAsia="Calibri" w:hAnsi="Palatino Linotype" w:cs="Arial"/>
          <w:lang w:val="es-ES"/>
        </w:rPr>
      </w:pPr>
      <w:bookmarkStart w:id="180" w:name="_Toc492590393"/>
      <w:bookmarkStart w:id="181" w:name="_Toc496807903"/>
      <w:bookmarkStart w:id="182" w:name="_Toc498528873"/>
      <w:bookmarkStart w:id="183" w:name="_Toc498528961"/>
      <w:bookmarkStart w:id="184" w:name="_Toc528153889"/>
      <w:bookmarkStart w:id="185" w:name="_Toc528153987"/>
      <w:bookmarkStart w:id="186" w:name="_Toc529177391"/>
      <w:r w:rsidRPr="00731D3E">
        <w:rPr>
          <w:rStyle w:val="Ttulo2Car"/>
          <w:rFonts w:ascii="Palatino Linotype" w:hAnsi="Palatino Linotype"/>
          <w:b/>
          <w:color w:val="auto"/>
          <w:sz w:val="24"/>
        </w:rPr>
        <w:t xml:space="preserve">CUARTO. </w:t>
      </w:r>
      <w:bookmarkEnd w:id="142"/>
      <w:bookmarkEnd w:id="143"/>
      <w:bookmarkEnd w:id="144"/>
      <w:bookmarkEnd w:id="145"/>
      <w:bookmarkEnd w:id="146"/>
      <w:bookmarkEnd w:id="147"/>
      <w:bookmarkEnd w:id="148"/>
      <w:bookmarkEnd w:id="149"/>
      <w:bookmarkEnd w:id="150"/>
      <w:r w:rsidRPr="00731D3E">
        <w:rPr>
          <w:rStyle w:val="Ttulo2Car"/>
          <w:rFonts w:ascii="Palatino Linotype" w:hAnsi="Palatino Linotype"/>
          <w:color w:val="auto"/>
          <w:sz w:val="24"/>
        </w:rPr>
        <w:t>Notifíquese a</w:t>
      </w:r>
      <w:bookmarkEnd w:id="151"/>
      <w:bookmarkEnd w:id="180"/>
      <w:bookmarkEnd w:id="181"/>
      <w:bookmarkEnd w:id="182"/>
      <w:bookmarkEnd w:id="183"/>
      <w:bookmarkEnd w:id="184"/>
      <w:bookmarkEnd w:id="185"/>
      <w:bookmarkEnd w:id="186"/>
      <w:r w:rsidRPr="00731D3E">
        <w:rPr>
          <w:rStyle w:val="Ttulo2Car"/>
          <w:rFonts w:ascii="Palatino Linotype" w:hAnsi="Palatino Linotype"/>
          <w:b/>
          <w:color w:val="auto"/>
          <w:sz w:val="24"/>
        </w:rPr>
        <w:t xml:space="preserve"> </w:t>
      </w:r>
      <w:r w:rsidR="00D122DD" w:rsidRPr="00D122DD">
        <w:rPr>
          <w:rFonts w:ascii="Palatino Linotype" w:hAnsi="Palatino Linotype"/>
          <w:b/>
          <w:highlight w:val="black"/>
        </w:rPr>
        <w:t>-----------------------------</w:t>
      </w:r>
      <w:r w:rsidRPr="00731D3E">
        <w:rPr>
          <w:rFonts w:ascii="Palatino Linotype" w:hAnsi="Palatino Linotype"/>
          <w:b/>
        </w:rPr>
        <w:t>,</w:t>
      </w:r>
      <w:r w:rsidRPr="00731D3E">
        <w:rPr>
          <w:rStyle w:val="Ttulo2Car"/>
          <w:rFonts w:ascii="Palatino Linotype" w:hAnsi="Palatino Linotype"/>
          <w:b/>
          <w:color w:val="auto"/>
          <w:sz w:val="24"/>
        </w:rPr>
        <w:t xml:space="preserve"> </w:t>
      </w:r>
      <w:r w:rsidRPr="00731D3E">
        <w:rPr>
          <w:rStyle w:val="Ttulo2Car"/>
          <w:rFonts w:ascii="Palatino Linotype" w:hAnsi="Palatino Linotype"/>
          <w:color w:val="auto"/>
          <w:sz w:val="24"/>
        </w:rPr>
        <w:t>la presente</w:t>
      </w:r>
      <w:r w:rsidR="00261EF9" w:rsidRPr="00731D3E">
        <w:rPr>
          <w:rFonts w:ascii="Palatino Linotype" w:eastAsia="Times New Roman" w:hAnsi="Palatino Linotype" w:cs="Times New Roman"/>
          <w:color w:val="222222"/>
          <w:lang w:val="es-ES" w:eastAsia="es-MX"/>
        </w:rPr>
        <w:t xml:space="preserve"> resolución.</w:t>
      </w:r>
    </w:p>
    <w:p w14:paraId="1671E07F" w14:textId="6DA1C6D9" w:rsidR="00502326" w:rsidRPr="00731D3E" w:rsidRDefault="00502326" w:rsidP="00502326">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731D3E">
        <w:rPr>
          <w:rFonts w:ascii="Palatino Linotype" w:eastAsia="Calibri" w:hAnsi="Palatino Linotype" w:cs="Times New Roman"/>
          <w:b/>
          <w:lang w:val="es-MX" w:eastAsia="en-US"/>
        </w:rPr>
        <w:t>QUINTO.</w:t>
      </w:r>
      <w:r w:rsidRPr="00731D3E">
        <w:rPr>
          <w:rFonts w:ascii="Palatino Linotype" w:eastAsia="Calibri" w:hAnsi="Palatino Linotype" w:cs="Times New Roman"/>
          <w:lang w:val="es-MX" w:eastAsia="en-US"/>
        </w:rPr>
        <w:t xml:space="preserve"> </w:t>
      </w:r>
      <w:r w:rsidRPr="00731D3E">
        <w:rPr>
          <w:rFonts w:ascii="Palatino Linotype" w:eastAsia="Times New Roman" w:hAnsi="Palatino Linotype" w:cs="Times New Roman"/>
          <w:color w:val="222222"/>
          <w:lang w:val="es-ES" w:eastAsia="es-MX"/>
        </w:rPr>
        <w:t xml:space="preserve">Se hace del conocimiento de </w:t>
      </w:r>
      <w:r w:rsidR="00D122DD" w:rsidRPr="00D122DD">
        <w:rPr>
          <w:rFonts w:ascii="Palatino Linotype" w:hAnsi="Palatino Linotype"/>
          <w:b/>
          <w:highlight w:val="black"/>
        </w:rPr>
        <w:t>-----</w:t>
      </w:r>
      <w:r w:rsidR="00D122DD">
        <w:rPr>
          <w:rFonts w:ascii="Palatino Linotype" w:hAnsi="Palatino Linotype"/>
          <w:b/>
          <w:highlight w:val="black"/>
        </w:rPr>
        <w:t>---</w:t>
      </w:r>
      <w:bookmarkStart w:id="187" w:name="_GoBack"/>
      <w:bookmarkEnd w:id="187"/>
      <w:r w:rsidR="00D122DD" w:rsidRPr="00D122DD">
        <w:rPr>
          <w:rFonts w:ascii="Palatino Linotype" w:hAnsi="Palatino Linotype"/>
          <w:b/>
          <w:highlight w:val="black"/>
        </w:rPr>
        <w:t>------------------</w:t>
      </w:r>
      <w:r w:rsidR="00261EF9" w:rsidRPr="00731D3E">
        <w:rPr>
          <w:rFonts w:ascii="Palatino Linotype" w:eastAsia="Times New Roman" w:hAnsi="Palatino Linotype" w:cs="Times New Roman"/>
          <w:color w:val="222222"/>
          <w:lang w:val="es-ES" w:eastAsia="es-MX"/>
        </w:rPr>
        <w:t xml:space="preserve"> </w:t>
      </w:r>
      <w:r w:rsidRPr="00731D3E">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731D3E">
        <w:rPr>
          <w:rFonts w:ascii="Palatino Linotype" w:eastAsia="Times New Roman" w:hAnsi="Palatino Linotype" w:cs="Times New Roman"/>
          <w:bCs/>
          <w:color w:val="222222"/>
          <w:lang w:val="es-ES" w:eastAsia="es-MX"/>
        </w:rPr>
        <w:t>vía juicio de amparo</w:t>
      </w:r>
      <w:r w:rsidRPr="00731D3E">
        <w:rPr>
          <w:rFonts w:ascii="Palatino Linotype" w:eastAsia="Times New Roman" w:hAnsi="Palatino Linotype" w:cs="Times New Roman"/>
          <w:color w:val="222222"/>
          <w:lang w:val="es-ES" w:eastAsia="es-MX"/>
        </w:rPr>
        <w:t> en los términos de las leyes aplicables.</w:t>
      </w:r>
    </w:p>
    <w:p w14:paraId="3CEEAC2F" w14:textId="77777777" w:rsidR="007B27D8" w:rsidRPr="00731D3E" w:rsidRDefault="007B27D8" w:rsidP="007B27D8">
      <w:pPr>
        <w:shd w:val="clear" w:color="auto" w:fill="FFFFFF"/>
        <w:spacing w:line="360" w:lineRule="auto"/>
        <w:jc w:val="both"/>
        <w:rPr>
          <w:rFonts w:ascii="Palatino Linotype" w:eastAsia="MS Mincho" w:hAnsi="Palatino Linotype" w:cs="Times New Roman"/>
        </w:rPr>
      </w:pPr>
      <w:r w:rsidRPr="00731D3E">
        <w:rPr>
          <w:rFonts w:ascii="Palatino Linotype" w:eastAsia="MS Mincho" w:hAnsi="Palatino Linotype" w:cs="Times New Roman"/>
          <w:b/>
        </w:rPr>
        <w:t xml:space="preserve">SEXTO. </w:t>
      </w:r>
      <w:r w:rsidRPr="00731D3E">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731D3E">
        <w:rPr>
          <w:rFonts w:ascii="Palatino Linotype" w:eastAsia="MS Mincho" w:hAnsi="Palatino Linotype" w:cs="Times New Roman"/>
          <w:b/>
        </w:rPr>
        <w:t xml:space="preserve"> SEXTO.</w:t>
      </w:r>
    </w:p>
    <w:p w14:paraId="58A95D3E" w14:textId="77777777" w:rsidR="007B27D8" w:rsidRPr="00731D3E" w:rsidRDefault="007B27D8" w:rsidP="00502326">
      <w:pPr>
        <w:shd w:val="clear" w:color="auto" w:fill="FFFFFF"/>
        <w:spacing w:before="240" w:after="360" w:line="360" w:lineRule="auto"/>
        <w:jc w:val="both"/>
        <w:rPr>
          <w:rFonts w:ascii="Palatino Linotype" w:eastAsia="Times New Roman" w:hAnsi="Palatino Linotype" w:cs="Times New Roman"/>
          <w:color w:val="222222"/>
          <w:lang w:val="es-ES" w:eastAsia="es-MX"/>
        </w:rPr>
      </w:pPr>
    </w:p>
    <w:bookmarkEnd w:id="152"/>
    <w:bookmarkEnd w:id="153"/>
    <w:bookmarkEnd w:id="154"/>
    <w:p w14:paraId="7FEE8150" w14:textId="4B9C0194" w:rsidR="00A22108" w:rsidRPr="00731D3E" w:rsidRDefault="00A22108" w:rsidP="00A22108">
      <w:pPr>
        <w:shd w:val="clear" w:color="auto" w:fill="FFFFFF"/>
        <w:spacing w:before="240" w:after="360" w:line="360" w:lineRule="auto"/>
        <w:jc w:val="both"/>
        <w:rPr>
          <w:rFonts w:ascii="Palatino Linotype" w:hAnsi="Palatino Linotype" w:cs="Arial"/>
        </w:rPr>
      </w:pPr>
      <w:r w:rsidRPr="00731D3E">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731D3E" w:rsidRPr="00731D3E">
        <w:rPr>
          <w:rFonts w:ascii="Palatino Linotype" w:hAnsi="Palatino Linotype"/>
        </w:rPr>
        <w:t>MARTÍNEZ</w:t>
      </w:r>
      <w:r w:rsidRPr="00731D3E">
        <w:rPr>
          <w:rFonts w:ascii="Palatino Linotype" w:hAnsi="Palatino Linotype"/>
        </w:rPr>
        <w:t xml:space="preserve"> </w:t>
      </w:r>
      <w:r w:rsidR="00731D3E" w:rsidRPr="00731D3E">
        <w:rPr>
          <w:rFonts w:ascii="Palatino Linotype" w:hAnsi="Palatino Linotype"/>
        </w:rPr>
        <w:t>SÁNCHEZ</w:t>
      </w:r>
      <w:r w:rsidRPr="00731D3E">
        <w:rPr>
          <w:rFonts w:ascii="Palatino Linotype" w:hAnsi="Palatino Linotype"/>
        </w:rPr>
        <w:t>; EVA ABAID YAPUR</w:t>
      </w:r>
      <w:r w:rsidR="00731D3E">
        <w:rPr>
          <w:rFonts w:ascii="Palatino Linotype" w:hAnsi="Palatino Linotype"/>
        </w:rPr>
        <w:t xml:space="preserve"> EMITIENDO VOTO PARTICULAR</w:t>
      </w:r>
      <w:r w:rsidRPr="00731D3E">
        <w:rPr>
          <w:rFonts w:ascii="Palatino Linotype" w:hAnsi="Palatino Linotype"/>
        </w:rPr>
        <w:t>;</w:t>
      </w:r>
      <w:r w:rsidR="00731D3E">
        <w:rPr>
          <w:rFonts w:ascii="Palatino Linotype" w:hAnsi="Palatino Linotype"/>
        </w:rPr>
        <w:t xml:space="preserve"> JOSÉ GUADALUPE LUNA HERNÁNDEZ; </w:t>
      </w:r>
      <w:r w:rsidRPr="00731D3E">
        <w:rPr>
          <w:rFonts w:ascii="Palatino Linotype" w:hAnsi="Palatino Linotype"/>
        </w:rPr>
        <w:t xml:space="preserve">JAVIER MARTÍNEZ CRUZ Y LUIS GUSTAVO PARRA NORIEGA; EN LA </w:t>
      </w:r>
      <w:r w:rsidR="007B27D8" w:rsidRPr="00731D3E">
        <w:rPr>
          <w:rFonts w:ascii="Palatino Linotype" w:hAnsi="Palatino Linotype"/>
        </w:rPr>
        <w:t xml:space="preserve">CUADRAGÉSIMA </w:t>
      </w:r>
      <w:r w:rsidRPr="00731D3E">
        <w:rPr>
          <w:rFonts w:ascii="Palatino Linotype" w:hAnsi="Palatino Linotype"/>
        </w:rPr>
        <w:t xml:space="preserve"> SESIÓN ORDINARIA CELEBRADA EL </w:t>
      </w:r>
      <w:r w:rsidR="007B27D8" w:rsidRPr="00731D3E">
        <w:rPr>
          <w:rFonts w:ascii="Palatino Linotype" w:hAnsi="Palatino Linotype"/>
        </w:rPr>
        <w:t>TREINTA Y UNO</w:t>
      </w:r>
      <w:r w:rsidRPr="00731D3E">
        <w:rPr>
          <w:rFonts w:ascii="Palatino Linotype" w:hAnsi="Palatino Linotype"/>
        </w:rPr>
        <w:t xml:space="preserve"> (</w:t>
      </w:r>
      <w:r w:rsidR="007B27D8" w:rsidRPr="00731D3E">
        <w:rPr>
          <w:rFonts w:ascii="Palatino Linotype" w:hAnsi="Palatino Linotype"/>
        </w:rPr>
        <w:t>31</w:t>
      </w:r>
      <w:r w:rsidRPr="00731D3E">
        <w:rPr>
          <w:rFonts w:ascii="Palatino Linotype" w:hAnsi="Palatino Linotype"/>
        </w:rPr>
        <w:t>) DE OCTUBRE DE DOS MIL DIECIOCHO, ANTE EL SECRETARIO TÉCNICO DEL PLENO ALEXIS TAPIA RAMÍREZ.</w:t>
      </w:r>
      <w:r w:rsidRPr="00731D3E">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22108" w:rsidRPr="00731D3E" w14:paraId="00F2E9CB" w14:textId="77777777" w:rsidTr="00502326">
        <w:trPr>
          <w:trHeight w:val="1168"/>
        </w:trPr>
        <w:tc>
          <w:tcPr>
            <w:tcW w:w="8697" w:type="dxa"/>
            <w:gridSpan w:val="2"/>
            <w:vAlign w:val="center"/>
          </w:tcPr>
          <w:p w14:paraId="6BE37AEF" w14:textId="77777777" w:rsidR="00A22108" w:rsidRPr="00731D3E" w:rsidRDefault="00A22108" w:rsidP="00731D3E">
            <w:pPr>
              <w:jc w:val="center"/>
              <w:rPr>
                <w:rFonts w:ascii="Palatino Linotype" w:hAnsi="Palatino Linotype" w:cs="Times New Roman"/>
                <w:b/>
              </w:rPr>
            </w:pPr>
            <w:r w:rsidRPr="00731D3E">
              <w:rPr>
                <w:rFonts w:ascii="Palatino Linotype" w:hAnsi="Palatino Linotype" w:cs="Times New Roman"/>
                <w:b/>
              </w:rPr>
              <w:t>Zulema Martínez Sánchez</w:t>
            </w:r>
          </w:p>
          <w:p w14:paraId="10F0068F"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Comisionada Presidenta</w:t>
            </w:r>
          </w:p>
          <w:p w14:paraId="6338466F"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(Rúbrica)</w:t>
            </w:r>
          </w:p>
        </w:tc>
      </w:tr>
      <w:tr w:rsidR="00A22108" w:rsidRPr="00731D3E" w14:paraId="3919EC0A" w14:textId="77777777" w:rsidTr="00502326">
        <w:trPr>
          <w:trHeight w:val="1395"/>
        </w:trPr>
        <w:tc>
          <w:tcPr>
            <w:tcW w:w="4348" w:type="dxa"/>
            <w:vAlign w:val="center"/>
          </w:tcPr>
          <w:p w14:paraId="01FFBF95" w14:textId="77777777" w:rsidR="00A22108" w:rsidRPr="00731D3E" w:rsidRDefault="00A22108" w:rsidP="00731D3E">
            <w:pPr>
              <w:jc w:val="center"/>
              <w:rPr>
                <w:rFonts w:ascii="Palatino Linotype" w:hAnsi="Palatino Linotype" w:cs="Times New Roman"/>
                <w:b/>
              </w:rPr>
            </w:pPr>
          </w:p>
          <w:p w14:paraId="4B655866" w14:textId="77777777" w:rsidR="00A22108" w:rsidRPr="00731D3E" w:rsidRDefault="00A22108" w:rsidP="00731D3E">
            <w:pPr>
              <w:jc w:val="center"/>
              <w:rPr>
                <w:rFonts w:ascii="Palatino Linotype" w:hAnsi="Palatino Linotype" w:cs="Times New Roman"/>
                <w:b/>
              </w:rPr>
            </w:pPr>
            <w:r w:rsidRPr="00731D3E">
              <w:rPr>
                <w:rFonts w:ascii="Palatino Linotype" w:hAnsi="Palatino Linotype" w:cs="Times New Roman"/>
                <w:b/>
              </w:rPr>
              <w:t xml:space="preserve">Eva </w:t>
            </w:r>
            <w:proofErr w:type="spellStart"/>
            <w:r w:rsidRPr="00731D3E">
              <w:rPr>
                <w:rFonts w:ascii="Palatino Linotype" w:hAnsi="Palatino Linotype" w:cs="Times New Roman"/>
                <w:b/>
              </w:rPr>
              <w:t>Abaid</w:t>
            </w:r>
            <w:proofErr w:type="spellEnd"/>
            <w:r w:rsidRPr="00731D3E">
              <w:rPr>
                <w:rFonts w:ascii="Palatino Linotype" w:hAnsi="Palatino Linotype" w:cs="Times New Roman"/>
                <w:b/>
              </w:rPr>
              <w:t xml:space="preserve"> </w:t>
            </w:r>
            <w:proofErr w:type="spellStart"/>
            <w:r w:rsidRPr="00731D3E">
              <w:rPr>
                <w:rFonts w:ascii="Palatino Linotype" w:hAnsi="Palatino Linotype" w:cs="Times New Roman"/>
                <w:b/>
              </w:rPr>
              <w:t>Yapur</w:t>
            </w:r>
            <w:proofErr w:type="spellEnd"/>
          </w:p>
          <w:p w14:paraId="09FD18E9"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Comisionada</w:t>
            </w:r>
          </w:p>
          <w:p w14:paraId="4DB15153"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(Rúbrica)</w:t>
            </w:r>
          </w:p>
        </w:tc>
        <w:tc>
          <w:tcPr>
            <w:tcW w:w="4349" w:type="dxa"/>
            <w:vAlign w:val="center"/>
          </w:tcPr>
          <w:p w14:paraId="2689BD36" w14:textId="77777777" w:rsidR="00A22108" w:rsidRPr="00731D3E" w:rsidRDefault="00A22108" w:rsidP="00731D3E">
            <w:pPr>
              <w:jc w:val="center"/>
              <w:rPr>
                <w:rFonts w:ascii="Palatino Linotype" w:hAnsi="Palatino Linotype" w:cs="Times New Roman"/>
                <w:b/>
              </w:rPr>
            </w:pPr>
          </w:p>
          <w:p w14:paraId="0D2C9537" w14:textId="77777777" w:rsidR="00A22108" w:rsidRPr="00731D3E" w:rsidRDefault="00A22108" w:rsidP="00731D3E">
            <w:pPr>
              <w:jc w:val="center"/>
              <w:rPr>
                <w:rFonts w:ascii="Palatino Linotype" w:hAnsi="Palatino Linotype" w:cs="Times New Roman"/>
                <w:b/>
              </w:rPr>
            </w:pPr>
          </w:p>
          <w:p w14:paraId="0265153C" w14:textId="77777777" w:rsidR="00A22108" w:rsidRPr="00731D3E" w:rsidRDefault="00A22108" w:rsidP="00731D3E">
            <w:pPr>
              <w:jc w:val="center"/>
              <w:rPr>
                <w:rFonts w:ascii="Palatino Linotype" w:hAnsi="Palatino Linotype" w:cs="Times New Roman"/>
                <w:b/>
              </w:rPr>
            </w:pPr>
            <w:r w:rsidRPr="00731D3E">
              <w:rPr>
                <w:rFonts w:ascii="Palatino Linotype" w:hAnsi="Palatino Linotype" w:cs="Times New Roman"/>
                <w:b/>
              </w:rPr>
              <w:t>José Guadalupe Luna Hernández</w:t>
            </w:r>
          </w:p>
          <w:p w14:paraId="7AEC3F63"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Comisionado</w:t>
            </w:r>
          </w:p>
          <w:p w14:paraId="5448B9B1"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(Rúbrica)</w:t>
            </w:r>
          </w:p>
          <w:p w14:paraId="0508AE78" w14:textId="77777777" w:rsidR="00A22108" w:rsidRPr="00731D3E" w:rsidRDefault="00A22108" w:rsidP="00731D3E">
            <w:pPr>
              <w:jc w:val="center"/>
              <w:rPr>
                <w:rFonts w:ascii="Palatino Linotype" w:hAnsi="Palatino Linotype" w:cs="Times New Roman"/>
              </w:rPr>
            </w:pPr>
          </w:p>
        </w:tc>
      </w:tr>
      <w:tr w:rsidR="00A22108" w:rsidRPr="00731D3E" w14:paraId="0550325E" w14:textId="77777777" w:rsidTr="00502326">
        <w:trPr>
          <w:trHeight w:val="1451"/>
        </w:trPr>
        <w:tc>
          <w:tcPr>
            <w:tcW w:w="4348" w:type="dxa"/>
            <w:vAlign w:val="center"/>
          </w:tcPr>
          <w:p w14:paraId="3281092F" w14:textId="77777777" w:rsidR="00A22108" w:rsidRPr="00731D3E" w:rsidRDefault="00A22108" w:rsidP="00731D3E">
            <w:pPr>
              <w:jc w:val="center"/>
              <w:rPr>
                <w:rFonts w:ascii="Palatino Linotype" w:hAnsi="Palatino Linotype" w:cs="Times New Roman"/>
                <w:b/>
              </w:rPr>
            </w:pPr>
          </w:p>
          <w:p w14:paraId="1B4A29D7" w14:textId="77777777" w:rsidR="00A22108" w:rsidRPr="00731D3E" w:rsidRDefault="00A22108" w:rsidP="00731D3E">
            <w:pPr>
              <w:jc w:val="center"/>
              <w:rPr>
                <w:rFonts w:ascii="Palatino Linotype" w:hAnsi="Palatino Linotype" w:cs="Times New Roman"/>
                <w:b/>
              </w:rPr>
            </w:pPr>
          </w:p>
          <w:p w14:paraId="0733E7D0" w14:textId="77777777" w:rsidR="00A22108" w:rsidRPr="00731D3E" w:rsidRDefault="00A22108" w:rsidP="00731D3E">
            <w:pPr>
              <w:jc w:val="center"/>
              <w:rPr>
                <w:rFonts w:ascii="Palatino Linotype" w:hAnsi="Palatino Linotype" w:cs="Times New Roman"/>
                <w:b/>
              </w:rPr>
            </w:pPr>
            <w:r w:rsidRPr="00731D3E">
              <w:rPr>
                <w:rFonts w:ascii="Palatino Linotype" w:hAnsi="Palatino Linotype" w:cs="Times New Roman"/>
                <w:b/>
              </w:rPr>
              <w:t>Javier Martínez Cruz</w:t>
            </w:r>
          </w:p>
          <w:p w14:paraId="6D50CDB5"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Comisionado</w:t>
            </w:r>
          </w:p>
          <w:p w14:paraId="4FF08CF8"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(Rúbrica)</w:t>
            </w:r>
          </w:p>
        </w:tc>
        <w:tc>
          <w:tcPr>
            <w:tcW w:w="4349" w:type="dxa"/>
            <w:vAlign w:val="center"/>
          </w:tcPr>
          <w:p w14:paraId="5A5CD571" w14:textId="77777777" w:rsidR="00A22108" w:rsidRPr="00731D3E" w:rsidRDefault="00A22108" w:rsidP="00731D3E">
            <w:pPr>
              <w:jc w:val="center"/>
              <w:rPr>
                <w:rFonts w:ascii="Palatino Linotype" w:hAnsi="Palatino Linotype" w:cs="Times New Roman"/>
                <w:b/>
              </w:rPr>
            </w:pPr>
          </w:p>
          <w:p w14:paraId="3675379A" w14:textId="77777777" w:rsidR="00A22108" w:rsidRPr="00731D3E" w:rsidRDefault="00A22108" w:rsidP="00731D3E">
            <w:pPr>
              <w:jc w:val="center"/>
              <w:rPr>
                <w:rFonts w:ascii="Palatino Linotype" w:hAnsi="Palatino Linotype" w:cs="Times New Roman"/>
                <w:b/>
              </w:rPr>
            </w:pPr>
          </w:p>
          <w:p w14:paraId="49E2E9D5" w14:textId="77777777" w:rsidR="00A22108" w:rsidRPr="00731D3E" w:rsidRDefault="00A22108" w:rsidP="00731D3E">
            <w:pPr>
              <w:jc w:val="center"/>
              <w:rPr>
                <w:rFonts w:ascii="Palatino Linotype" w:hAnsi="Palatino Linotype" w:cs="Times New Roman"/>
                <w:b/>
              </w:rPr>
            </w:pPr>
            <w:r w:rsidRPr="00731D3E">
              <w:rPr>
                <w:rFonts w:ascii="Palatino Linotype" w:hAnsi="Palatino Linotype" w:cs="Times New Roman"/>
                <w:b/>
              </w:rPr>
              <w:t>Luis Gustavo Parra Noriega</w:t>
            </w:r>
          </w:p>
          <w:p w14:paraId="213176E2"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Comisionado</w:t>
            </w:r>
          </w:p>
          <w:p w14:paraId="01AA822A"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(Rúbrica)</w:t>
            </w:r>
          </w:p>
        </w:tc>
      </w:tr>
      <w:tr w:rsidR="00A22108" w:rsidRPr="00731D3E" w14:paraId="73A08722" w14:textId="77777777" w:rsidTr="00502326">
        <w:trPr>
          <w:trHeight w:val="1263"/>
        </w:trPr>
        <w:tc>
          <w:tcPr>
            <w:tcW w:w="8697" w:type="dxa"/>
            <w:gridSpan w:val="2"/>
            <w:vAlign w:val="center"/>
          </w:tcPr>
          <w:p w14:paraId="70A900F6" w14:textId="77777777" w:rsidR="00A22108" w:rsidRPr="00731D3E" w:rsidRDefault="00A22108" w:rsidP="00731D3E">
            <w:pPr>
              <w:jc w:val="center"/>
              <w:rPr>
                <w:rFonts w:ascii="Palatino Linotype" w:hAnsi="Palatino Linotype" w:cs="Times New Roman"/>
                <w:b/>
              </w:rPr>
            </w:pPr>
          </w:p>
          <w:p w14:paraId="1E96D2C6" w14:textId="77777777" w:rsidR="00A22108" w:rsidRPr="00731D3E" w:rsidRDefault="00A22108" w:rsidP="00731D3E">
            <w:pPr>
              <w:jc w:val="center"/>
              <w:rPr>
                <w:rFonts w:ascii="Palatino Linotype" w:hAnsi="Palatino Linotype" w:cs="Times New Roman"/>
                <w:b/>
              </w:rPr>
            </w:pPr>
          </w:p>
          <w:p w14:paraId="1B20B266" w14:textId="77777777" w:rsidR="00A22108" w:rsidRPr="00731D3E" w:rsidRDefault="00A22108" w:rsidP="00731D3E">
            <w:pPr>
              <w:jc w:val="center"/>
              <w:rPr>
                <w:rFonts w:ascii="Palatino Linotype" w:hAnsi="Palatino Linotype" w:cs="Times New Roman"/>
                <w:b/>
              </w:rPr>
            </w:pPr>
            <w:r w:rsidRPr="00731D3E">
              <w:rPr>
                <w:rFonts w:ascii="Palatino Linotype" w:hAnsi="Palatino Linotype" w:cs="Times New Roman"/>
                <w:b/>
              </w:rPr>
              <w:t>Alexis Tapia Ramírez</w:t>
            </w:r>
          </w:p>
          <w:p w14:paraId="5068BCEF" w14:textId="77777777"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Secretario Técnico del Pleno</w:t>
            </w:r>
          </w:p>
          <w:p w14:paraId="268C68E3" w14:textId="2E1D7785" w:rsidR="00A22108" w:rsidRPr="00731D3E" w:rsidRDefault="00A22108" w:rsidP="00731D3E">
            <w:pPr>
              <w:jc w:val="center"/>
              <w:rPr>
                <w:rFonts w:ascii="Palatino Linotype" w:hAnsi="Palatino Linotype" w:cs="Times New Roman"/>
              </w:rPr>
            </w:pPr>
            <w:r w:rsidRPr="00731D3E">
              <w:rPr>
                <w:rFonts w:ascii="Palatino Linotype" w:hAnsi="Palatino Linotype" w:cs="Times New Roman"/>
              </w:rPr>
              <w:t>(Rúbrica)</w:t>
            </w:r>
          </w:p>
        </w:tc>
      </w:tr>
    </w:tbl>
    <w:p w14:paraId="5CD2FED7" w14:textId="418197A9" w:rsidR="00840559" w:rsidRPr="00E27A05" w:rsidRDefault="00A22108" w:rsidP="00731D3E">
      <w:pPr>
        <w:spacing w:before="240" w:after="240"/>
        <w:jc w:val="both"/>
        <w:rPr>
          <w:rFonts w:ascii="Palatino Linotype" w:eastAsia="Times New Roman" w:hAnsi="Palatino Linotype" w:cs="Arial"/>
          <w:b/>
          <w:sz w:val="22"/>
          <w:szCs w:val="22"/>
        </w:rPr>
      </w:pPr>
      <w:r w:rsidRPr="00731D3E">
        <w:rPr>
          <w:rFonts w:ascii="Palatino Linotype" w:eastAsia="Times New Roman" w:hAnsi="Palatino Linotype" w:cs="Arial"/>
          <w:sz w:val="22"/>
          <w:szCs w:val="22"/>
        </w:rPr>
        <w:t>Esta hoja cor</w:t>
      </w:r>
      <w:r w:rsidR="00EB1FC5" w:rsidRPr="00731D3E">
        <w:rPr>
          <w:rFonts w:ascii="Palatino Linotype" w:eastAsia="Times New Roman" w:hAnsi="Palatino Linotype" w:cs="Arial"/>
          <w:sz w:val="22"/>
          <w:szCs w:val="22"/>
        </w:rPr>
        <w:t>responde</w:t>
      </w:r>
      <w:r w:rsidR="007B27D8" w:rsidRPr="00731D3E">
        <w:rPr>
          <w:rFonts w:ascii="Palatino Linotype" w:eastAsia="Times New Roman" w:hAnsi="Palatino Linotype" w:cs="Arial"/>
          <w:sz w:val="22"/>
          <w:szCs w:val="22"/>
        </w:rPr>
        <w:t xml:space="preserve"> a la resolución de treinta y uno</w:t>
      </w:r>
      <w:r w:rsidRPr="00731D3E">
        <w:rPr>
          <w:rFonts w:ascii="Palatino Linotype" w:eastAsia="Times New Roman" w:hAnsi="Palatino Linotype" w:cs="Arial"/>
          <w:sz w:val="22"/>
          <w:szCs w:val="22"/>
        </w:rPr>
        <w:t xml:space="preserve"> (</w:t>
      </w:r>
      <w:r w:rsidR="007B27D8" w:rsidRPr="00731D3E">
        <w:rPr>
          <w:rFonts w:ascii="Palatino Linotype" w:eastAsia="Times New Roman" w:hAnsi="Palatino Linotype" w:cs="Arial"/>
          <w:sz w:val="22"/>
          <w:szCs w:val="22"/>
        </w:rPr>
        <w:t>31</w:t>
      </w:r>
      <w:r w:rsidRPr="00731D3E">
        <w:rPr>
          <w:rFonts w:ascii="Palatino Linotype" w:eastAsia="Times New Roman" w:hAnsi="Palatino Linotype" w:cs="Arial"/>
          <w:sz w:val="22"/>
          <w:szCs w:val="22"/>
        </w:rPr>
        <w:t>) de octubre de dos mil dieciocho</w:t>
      </w:r>
      <w:r w:rsidR="00EB1FC5" w:rsidRPr="00731D3E">
        <w:rPr>
          <w:rFonts w:ascii="Palatino Linotype" w:eastAsia="Times New Roman" w:hAnsi="Palatino Linotype" w:cs="Arial"/>
          <w:sz w:val="22"/>
          <w:szCs w:val="22"/>
        </w:rPr>
        <w:t>, emitida en lo</w:t>
      </w:r>
      <w:r w:rsidRPr="00731D3E">
        <w:rPr>
          <w:rFonts w:ascii="Palatino Linotype" w:eastAsia="Times New Roman" w:hAnsi="Palatino Linotype" w:cs="Arial"/>
          <w:sz w:val="22"/>
          <w:szCs w:val="22"/>
        </w:rPr>
        <w:t xml:space="preserve"> recurso</w:t>
      </w:r>
      <w:r w:rsidR="00EB1FC5" w:rsidRPr="00731D3E">
        <w:rPr>
          <w:rFonts w:ascii="Palatino Linotype" w:eastAsia="Times New Roman" w:hAnsi="Palatino Linotype" w:cs="Arial"/>
          <w:sz w:val="22"/>
          <w:szCs w:val="22"/>
        </w:rPr>
        <w:t>s</w:t>
      </w:r>
      <w:r w:rsidRPr="00731D3E">
        <w:rPr>
          <w:rFonts w:ascii="Palatino Linotype" w:eastAsia="Times New Roman" w:hAnsi="Palatino Linotype" w:cs="Arial"/>
          <w:sz w:val="22"/>
          <w:szCs w:val="22"/>
        </w:rPr>
        <w:t xml:space="preserve"> de revisión </w:t>
      </w:r>
      <w:r w:rsidRPr="00731D3E">
        <w:rPr>
          <w:rFonts w:ascii="Palatino Linotype" w:eastAsia="Times New Roman" w:hAnsi="Palatino Linotype" w:cs="Arial"/>
          <w:b/>
          <w:sz w:val="22"/>
          <w:szCs w:val="22"/>
        </w:rPr>
        <w:t>0</w:t>
      </w:r>
      <w:r w:rsidR="00EB1FC5" w:rsidRPr="00731D3E">
        <w:rPr>
          <w:rFonts w:ascii="Palatino Linotype" w:eastAsia="Times New Roman" w:hAnsi="Palatino Linotype" w:cs="Arial"/>
          <w:b/>
          <w:sz w:val="22"/>
          <w:szCs w:val="22"/>
        </w:rPr>
        <w:t>3108</w:t>
      </w:r>
      <w:r w:rsidRPr="00731D3E">
        <w:rPr>
          <w:rFonts w:ascii="Palatino Linotype" w:eastAsia="Times New Roman" w:hAnsi="Palatino Linotype" w:cs="Arial"/>
          <w:b/>
          <w:sz w:val="22"/>
          <w:szCs w:val="22"/>
        </w:rPr>
        <w:t xml:space="preserve">/INFOEM/IP/RR/2018 </w:t>
      </w:r>
      <w:r w:rsidRPr="00731D3E">
        <w:rPr>
          <w:rFonts w:ascii="Palatino Linotype" w:eastAsia="Times New Roman" w:hAnsi="Palatino Linotype" w:cs="Arial"/>
          <w:sz w:val="22"/>
          <w:szCs w:val="22"/>
        </w:rPr>
        <w:t>y acumulado</w:t>
      </w:r>
      <w:r w:rsidR="00EB1FC5" w:rsidRPr="00731D3E">
        <w:rPr>
          <w:rFonts w:ascii="Palatino Linotype" w:eastAsia="Times New Roman" w:hAnsi="Palatino Linotype" w:cs="Arial"/>
          <w:sz w:val="22"/>
          <w:szCs w:val="22"/>
        </w:rPr>
        <w:t>s</w:t>
      </w:r>
      <w:r w:rsidRPr="00731D3E">
        <w:rPr>
          <w:rFonts w:ascii="Palatino Linotype" w:eastAsia="Times New Roman" w:hAnsi="Palatino Linotype" w:cs="Arial"/>
          <w:sz w:val="22"/>
          <w:szCs w:val="22"/>
        </w:rPr>
        <w:t>.</w:t>
      </w:r>
    </w:p>
    <w:sectPr w:rsidR="00840559" w:rsidRPr="00E27A05" w:rsidSect="00DD3D4D">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3F551" w14:textId="77777777" w:rsidR="009678F4" w:rsidRDefault="009678F4" w:rsidP="00587366">
      <w:r>
        <w:separator/>
      </w:r>
    </w:p>
  </w:endnote>
  <w:endnote w:type="continuationSeparator" w:id="0">
    <w:p w14:paraId="4F112B2E" w14:textId="77777777" w:rsidR="009678F4" w:rsidRDefault="009678F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927D3B" w:rsidRPr="00883450" w:rsidRDefault="00927D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22DD">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22DD">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927D3B" w:rsidRDefault="00927D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27D3B" w:rsidRPr="00883450" w:rsidRDefault="00927D3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22DD" w:rsidRPr="00D122D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22DD" w:rsidRPr="00D122DD">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BA1EE" w14:textId="77777777" w:rsidR="009678F4" w:rsidRDefault="009678F4" w:rsidP="00587366">
      <w:r>
        <w:separator/>
      </w:r>
    </w:p>
  </w:footnote>
  <w:footnote w:type="continuationSeparator" w:id="0">
    <w:p w14:paraId="64470322" w14:textId="77777777" w:rsidR="009678F4" w:rsidRDefault="009678F4" w:rsidP="00587366">
      <w:r>
        <w:continuationSeparator/>
      </w:r>
    </w:p>
  </w:footnote>
  <w:footnote w:id="1">
    <w:p w14:paraId="790E453B" w14:textId="77777777" w:rsidR="00927D3B" w:rsidRPr="00F75272" w:rsidRDefault="00927D3B" w:rsidP="00B73C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78DF381" w14:textId="77777777" w:rsidR="00927D3B" w:rsidRDefault="00927D3B" w:rsidP="00502326">
      <w:pPr>
        <w:pStyle w:val="Textonotapie"/>
      </w:pPr>
      <w:r>
        <w:rPr>
          <w:rStyle w:val="Refdenotaalpie"/>
        </w:rPr>
        <w:footnoteRef/>
      </w:r>
      <w:r>
        <w:t xml:space="preserve"> Convención Americana sobre Derechos Humanos. Artículo 13.</w:t>
      </w:r>
    </w:p>
  </w:footnote>
  <w:footnote w:id="3">
    <w:p w14:paraId="3BC3599B" w14:textId="77777777" w:rsidR="00927D3B" w:rsidRDefault="00927D3B" w:rsidP="00502326">
      <w:pPr>
        <w:pStyle w:val="Textonotapie"/>
      </w:pPr>
      <w:r>
        <w:rPr>
          <w:rStyle w:val="Refdenotaalpie"/>
        </w:rPr>
        <w:footnoteRef/>
      </w:r>
      <w:r>
        <w:t xml:space="preserve"> Constitución Política de los Estados Unidos Mexicanos. Artículo sexto, sección A, fracción I.</w:t>
      </w:r>
    </w:p>
  </w:footnote>
  <w:footnote w:id="4">
    <w:p w14:paraId="50515C8F" w14:textId="77777777" w:rsidR="00927D3B" w:rsidRDefault="00927D3B" w:rsidP="0050232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C58BE34" w14:textId="77777777" w:rsidR="00927D3B" w:rsidRDefault="00927D3B" w:rsidP="00502326">
      <w:pPr>
        <w:pStyle w:val="Textonotapie"/>
      </w:pPr>
      <w:r>
        <w:rPr>
          <w:rStyle w:val="Refdenotaalpie"/>
        </w:rPr>
        <w:footnoteRef/>
      </w:r>
      <w:r>
        <w:t xml:space="preserve"> Ibídem. </w:t>
      </w:r>
      <w:proofErr w:type="spellStart"/>
      <w:r>
        <w:t>Parr</w:t>
      </w:r>
      <w:proofErr w:type="spellEnd"/>
      <w:r>
        <w:t>. 87.</w:t>
      </w:r>
    </w:p>
  </w:footnote>
  <w:footnote w:id="6">
    <w:p w14:paraId="44C1C97D" w14:textId="762E2C05" w:rsidR="00927D3B" w:rsidRDefault="00927D3B">
      <w:pPr>
        <w:pStyle w:val="Textonotapie"/>
      </w:pPr>
      <w:r>
        <w:rPr>
          <w:rStyle w:val="Refdenotaalpie"/>
        </w:rPr>
        <w:footnoteRef/>
      </w:r>
      <w:hyperlink r:id="rId1" w:history="1">
        <w:r w:rsidRPr="009E4F99">
          <w:rPr>
            <w:rStyle w:val="Hipervnculo"/>
          </w:rPr>
          <w:t>https://www.osfem.gob.mx/04_Normatividad/doc/Normatividad/2018/03_LinElabyPresInfoMenMpal18.pdf</w:t>
        </w:r>
      </w:hyperlink>
      <w:r>
        <w:t xml:space="preserve">. </w:t>
      </w:r>
    </w:p>
  </w:footnote>
  <w:footnote w:id="7">
    <w:p w14:paraId="29BE2488" w14:textId="77777777" w:rsidR="00927D3B" w:rsidRPr="00034B44" w:rsidRDefault="00927D3B" w:rsidP="00502326">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E8C3850" w14:textId="77777777" w:rsidR="00927D3B" w:rsidRPr="00034B44" w:rsidRDefault="00927D3B" w:rsidP="00502326">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14:paraId="64595D21" w14:textId="77777777" w:rsidR="00927D3B" w:rsidRPr="00034B44" w:rsidRDefault="00927D3B" w:rsidP="00502326">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5356B5CB" w14:textId="77777777" w:rsidR="00927D3B" w:rsidRPr="00034B44" w:rsidRDefault="00927D3B" w:rsidP="00502326">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8921C9" w14:textId="77777777" w:rsidR="00927D3B" w:rsidRPr="00034B44" w:rsidRDefault="00927D3B" w:rsidP="0050232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7E1EB37" w14:textId="77777777" w:rsidR="00927D3B" w:rsidRPr="00034B44" w:rsidRDefault="00927D3B" w:rsidP="0050232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14:paraId="61099CF5" w14:textId="77777777" w:rsidR="00927D3B" w:rsidRPr="00034B44" w:rsidRDefault="00927D3B" w:rsidP="00502326">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927D3B" w:rsidRDefault="00927D3B">
    <w:pPr>
      <w:pStyle w:val="Encabezado"/>
    </w:pPr>
  </w:p>
  <w:p w14:paraId="64F5F23E" w14:textId="390690E5" w:rsidR="00927D3B" w:rsidRDefault="00927D3B">
    <w:pPr>
      <w:pStyle w:val="Encabezado"/>
    </w:pPr>
  </w:p>
  <w:tbl>
    <w:tblPr>
      <w:tblStyle w:val="Tablaconcuadrcula"/>
      <w:tblW w:w="75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9"/>
      <w:gridCol w:w="4702"/>
      <w:gridCol w:w="37"/>
    </w:tblGrid>
    <w:tr w:rsidR="00927D3B" w:rsidRPr="00EF13C1" w14:paraId="07F2896E" w14:textId="77777777" w:rsidTr="00935F75">
      <w:trPr>
        <w:trHeight w:val="140"/>
      </w:trPr>
      <w:tc>
        <w:tcPr>
          <w:tcW w:w="2769" w:type="dxa"/>
          <w:vAlign w:val="center"/>
        </w:tcPr>
        <w:p w14:paraId="4A5B1974" w14:textId="77777777" w:rsidR="00927D3B" w:rsidRPr="00EF13C1" w:rsidRDefault="00927D3B"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739" w:type="dxa"/>
          <w:gridSpan w:val="2"/>
          <w:vAlign w:val="center"/>
        </w:tcPr>
        <w:p w14:paraId="3A05B4B6" w14:textId="286723A1" w:rsidR="00927D3B" w:rsidRPr="00EF13C1" w:rsidRDefault="00927D3B" w:rsidP="00935F75">
          <w:pPr>
            <w:pStyle w:val="Encabezado"/>
            <w:tabs>
              <w:tab w:val="clear" w:pos="4252"/>
            </w:tabs>
            <w:ind w:right="-92"/>
            <w:jc w:val="right"/>
            <w:rPr>
              <w:rFonts w:ascii="Palatino Linotype" w:hAnsi="Palatino Linotype"/>
              <w:b/>
              <w:sz w:val="22"/>
              <w:szCs w:val="22"/>
            </w:rPr>
          </w:pPr>
          <w:r>
            <w:rPr>
              <w:rFonts w:ascii="Palatino Linotype" w:hAnsi="Palatino Linotype" w:cs="Arial"/>
              <w:b/>
              <w:bCs/>
              <w:sz w:val="22"/>
              <w:szCs w:val="22"/>
              <w:lang w:eastAsia="es-MX"/>
            </w:rPr>
            <w:t>03108/INFOEM/IP/RR/2018 y acumulados</w:t>
          </w:r>
        </w:p>
      </w:tc>
    </w:tr>
    <w:tr w:rsidR="00927D3B" w:rsidRPr="00EF13C1" w14:paraId="095EB01B" w14:textId="77777777" w:rsidTr="00935F75">
      <w:trPr>
        <w:gridAfter w:val="1"/>
        <w:wAfter w:w="37" w:type="dxa"/>
        <w:trHeight w:val="326"/>
      </w:trPr>
      <w:tc>
        <w:tcPr>
          <w:tcW w:w="2769" w:type="dxa"/>
          <w:vAlign w:val="center"/>
        </w:tcPr>
        <w:p w14:paraId="6E000A51" w14:textId="5E3D1FCA" w:rsidR="00927D3B" w:rsidRPr="00EF13C1" w:rsidRDefault="00927D3B" w:rsidP="00587366">
          <w:pPr>
            <w:rPr>
              <w:rFonts w:ascii="Palatino Linotype" w:hAnsi="Palatino Linotype"/>
              <w:b/>
              <w:sz w:val="22"/>
              <w:szCs w:val="22"/>
            </w:rPr>
          </w:pPr>
          <w:r>
            <w:rPr>
              <w:rFonts w:ascii="Palatino Linotype" w:hAnsi="Palatino Linotype"/>
              <w:b/>
              <w:sz w:val="22"/>
              <w:szCs w:val="22"/>
            </w:rPr>
            <w:t>Sujeto O</w:t>
          </w:r>
          <w:r w:rsidRPr="00EF13C1">
            <w:rPr>
              <w:rFonts w:ascii="Palatino Linotype" w:hAnsi="Palatino Linotype"/>
              <w:b/>
              <w:sz w:val="22"/>
              <w:szCs w:val="22"/>
            </w:rPr>
            <w:t>bligado:</w:t>
          </w:r>
        </w:p>
      </w:tc>
      <w:tc>
        <w:tcPr>
          <w:tcW w:w="4702" w:type="dxa"/>
          <w:vAlign w:val="center"/>
        </w:tcPr>
        <w:p w14:paraId="07560085" w14:textId="4C4A2FC4" w:rsidR="00927D3B" w:rsidRPr="00EF13C1" w:rsidRDefault="00927D3B" w:rsidP="00935F75">
          <w:pPr>
            <w:pStyle w:val="Encabezado"/>
            <w:tabs>
              <w:tab w:val="clear" w:pos="4252"/>
            </w:tabs>
            <w:ind w:left="95" w:right="-92"/>
            <w:jc w:val="right"/>
            <w:rPr>
              <w:rFonts w:ascii="Palatino Linotype" w:hAnsi="Palatino Linotype"/>
              <w:b/>
              <w:sz w:val="22"/>
              <w:szCs w:val="22"/>
            </w:rPr>
          </w:pPr>
          <w:r>
            <w:rPr>
              <w:rFonts w:ascii="Palatino Linotype" w:hAnsi="Palatino Linotype"/>
              <w:b/>
              <w:sz w:val="22"/>
              <w:szCs w:val="22"/>
            </w:rPr>
            <w:t>Ayuntamiento de Atizapán de Zaragoza</w:t>
          </w:r>
        </w:p>
      </w:tc>
    </w:tr>
    <w:tr w:rsidR="00927D3B" w:rsidRPr="00EF13C1" w14:paraId="14F3CE0D" w14:textId="77777777" w:rsidTr="00935F75">
      <w:trPr>
        <w:trHeight w:val="326"/>
      </w:trPr>
      <w:tc>
        <w:tcPr>
          <w:tcW w:w="2769" w:type="dxa"/>
          <w:vAlign w:val="center"/>
        </w:tcPr>
        <w:p w14:paraId="12248485" w14:textId="4AE74199" w:rsidR="00927D3B" w:rsidRPr="00EF13C1" w:rsidRDefault="00927D3B" w:rsidP="00587366">
          <w:pPr>
            <w:rPr>
              <w:rFonts w:ascii="Palatino Linotype" w:hAnsi="Palatino Linotype"/>
              <w:b/>
              <w:sz w:val="22"/>
              <w:szCs w:val="22"/>
            </w:rPr>
          </w:pPr>
          <w:r>
            <w:rPr>
              <w:rFonts w:ascii="Palatino Linotype" w:hAnsi="Palatino Linotype"/>
              <w:b/>
              <w:sz w:val="22"/>
              <w:szCs w:val="22"/>
            </w:rPr>
            <w:t>Comisionado P</w:t>
          </w:r>
          <w:r w:rsidRPr="00EF13C1">
            <w:rPr>
              <w:rFonts w:ascii="Palatino Linotype" w:hAnsi="Palatino Linotype"/>
              <w:b/>
              <w:sz w:val="22"/>
              <w:szCs w:val="22"/>
            </w:rPr>
            <w:t>onente:</w:t>
          </w:r>
        </w:p>
      </w:tc>
      <w:tc>
        <w:tcPr>
          <w:tcW w:w="4739" w:type="dxa"/>
          <w:gridSpan w:val="2"/>
          <w:vAlign w:val="center"/>
        </w:tcPr>
        <w:p w14:paraId="7F810D9A" w14:textId="492F93C6" w:rsidR="00927D3B" w:rsidRPr="00EF13C1" w:rsidRDefault="00927D3B" w:rsidP="00935F75">
          <w:pPr>
            <w:pStyle w:val="Encabezado"/>
            <w:tabs>
              <w:tab w:val="clear" w:pos="4252"/>
            </w:tabs>
            <w:ind w:right="-92"/>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927D3B" w:rsidRDefault="00927D3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27D3B" w:rsidRDefault="00927D3B" w:rsidP="000B5D79">
    <w:pPr>
      <w:pStyle w:val="Encabezado"/>
      <w:tabs>
        <w:tab w:val="clear" w:pos="4252"/>
        <w:tab w:val="clear" w:pos="8504"/>
        <w:tab w:val="left" w:pos="3103"/>
      </w:tabs>
    </w:pPr>
    <w:r>
      <w:tab/>
    </w:r>
    <w:r>
      <w:tab/>
    </w:r>
  </w:p>
  <w:tbl>
    <w:tblPr>
      <w:tblStyle w:val="Tablaconcuadrcula"/>
      <w:tblW w:w="7531" w:type="dxa"/>
      <w:tblInd w:w="12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77"/>
    </w:tblGrid>
    <w:tr w:rsidR="00927D3B" w:rsidRPr="00182113" w14:paraId="665387B4" w14:textId="77777777" w:rsidTr="00CC0473">
      <w:trPr>
        <w:trHeight w:val="138"/>
      </w:trPr>
      <w:tc>
        <w:tcPr>
          <w:tcW w:w="2532" w:type="dxa"/>
          <w:vAlign w:val="center"/>
        </w:tcPr>
        <w:p w14:paraId="01509DD6" w14:textId="77777777" w:rsidR="00927D3B" w:rsidRPr="00182113" w:rsidRDefault="00927D3B"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927D3B" w:rsidRPr="00182113" w:rsidRDefault="00927D3B" w:rsidP="000B5D79">
          <w:pPr>
            <w:pStyle w:val="Encabezado"/>
            <w:jc w:val="center"/>
            <w:rPr>
              <w:rFonts w:ascii="Palatino Linotype" w:hAnsi="Palatino Linotype"/>
              <w:b/>
              <w:sz w:val="22"/>
              <w:szCs w:val="22"/>
            </w:rPr>
          </w:pPr>
        </w:p>
      </w:tc>
      <w:tc>
        <w:tcPr>
          <w:tcW w:w="4677" w:type="dxa"/>
          <w:vAlign w:val="center"/>
        </w:tcPr>
        <w:p w14:paraId="4FAE21CD" w14:textId="789C8A00" w:rsidR="00927D3B" w:rsidRPr="00182113" w:rsidRDefault="00927D3B" w:rsidP="00B748E1">
          <w:pPr>
            <w:pStyle w:val="Encabezado"/>
            <w:ind w:left="-250" w:right="-107" w:firstLine="142"/>
            <w:jc w:val="right"/>
            <w:rPr>
              <w:rFonts w:ascii="Palatino Linotype" w:hAnsi="Palatino Linotype"/>
              <w:b/>
              <w:sz w:val="22"/>
              <w:szCs w:val="22"/>
            </w:rPr>
          </w:pPr>
          <w:r>
            <w:rPr>
              <w:rFonts w:ascii="Palatino Linotype" w:hAnsi="Palatino Linotype" w:cs="Arial"/>
              <w:b/>
              <w:bCs/>
              <w:lang w:eastAsia="es-MX"/>
            </w:rPr>
            <w:t xml:space="preserve">                                                 03108/</w:t>
          </w:r>
          <w:r w:rsidRPr="00182113">
            <w:rPr>
              <w:rFonts w:ascii="Palatino Linotype" w:hAnsi="Palatino Linotype" w:cs="Arial"/>
              <w:b/>
              <w:bCs/>
              <w:lang w:eastAsia="es-MX"/>
            </w:rPr>
            <w:t>INFOEM/IP/RR/</w:t>
          </w:r>
          <w:r>
            <w:rPr>
              <w:rFonts w:ascii="Palatino Linotype" w:hAnsi="Palatino Linotype" w:cs="Arial"/>
              <w:b/>
              <w:bCs/>
              <w:lang w:eastAsia="es-MX"/>
            </w:rPr>
            <w:t>2018 y acumulados</w:t>
          </w:r>
        </w:p>
      </w:tc>
    </w:tr>
    <w:tr w:rsidR="00927D3B" w:rsidRPr="00182113" w14:paraId="78C9F2F4" w14:textId="77777777" w:rsidTr="00CC0473">
      <w:trPr>
        <w:trHeight w:val="227"/>
      </w:trPr>
      <w:tc>
        <w:tcPr>
          <w:tcW w:w="2532" w:type="dxa"/>
          <w:vAlign w:val="center"/>
        </w:tcPr>
        <w:p w14:paraId="2D89FED3" w14:textId="77777777" w:rsidR="00927D3B" w:rsidRPr="00182113" w:rsidRDefault="00927D3B"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927D3B" w:rsidRPr="00182113" w:rsidRDefault="00927D3B" w:rsidP="000B5D79">
          <w:pPr>
            <w:pStyle w:val="Encabezado"/>
            <w:jc w:val="center"/>
            <w:rPr>
              <w:rFonts w:ascii="Palatino Linotype" w:hAnsi="Palatino Linotype"/>
              <w:b/>
              <w:sz w:val="22"/>
              <w:szCs w:val="22"/>
            </w:rPr>
          </w:pPr>
        </w:p>
      </w:tc>
      <w:tc>
        <w:tcPr>
          <w:tcW w:w="4677" w:type="dxa"/>
          <w:vAlign w:val="center"/>
        </w:tcPr>
        <w:p w14:paraId="36D086A3" w14:textId="11CF4898" w:rsidR="00927D3B" w:rsidRPr="00182113" w:rsidRDefault="00D122DD" w:rsidP="00B748E1">
          <w:pPr>
            <w:pStyle w:val="Encabezado"/>
            <w:tabs>
              <w:tab w:val="clear" w:pos="4252"/>
            </w:tabs>
            <w:ind w:right="-107"/>
            <w:jc w:val="right"/>
            <w:rPr>
              <w:rFonts w:ascii="Palatino Linotype" w:hAnsi="Palatino Linotype"/>
              <w:b/>
              <w:sz w:val="22"/>
              <w:szCs w:val="22"/>
            </w:rPr>
          </w:pPr>
          <w:r w:rsidRPr="00D122DD">
            <w:rPr>
              <w:rFonts w:ascii="Palatino Linotype" w:hAnsi="Palatino Linotype"/>
              <w:b/>
              <w:sz w:val="22"/>
              <w:szCs w:val="22"/>
              <w:highlight w:val="black"/>
            </w:rPr>
            <w:t>----------------------------------</w:t>
          </w:r>
        </w:p>
      </w:tc>
    </w:tr>
    <w:tr w:rsidR="00927D3B" w:rsidRPr="00182113" w14:paraId="1A862673" w14:textId="77777777" w:rsidTr="00CC0473">
      <w:trPr>
        <w:trHeight w:val="232"/>
      </w:trPr>
      <w:tc>
        <w:tcPr>
          <w:tcW w:w="2532" w:type="dxa"/>
          <w:vAlign w:val="center"/>
        </w:tcPr>
        <w:p w14:paraId="767A6F60" w14:textId="427D65F4" w:rsidR="00927D3B" w:rsidRPr="00182113" w:rsidRDefault="00927D3B" w:rsidP="000B5D79">
          <w:pPr>
            <w:rPr>
              <w:rFonts w:ascii="Palatino Linotype" w:hAnsi="Palatino Linotype"/>
              <w:b/>
              <w:sz w:val="22"/>
              <w:szCs w:val="22"/>
            </w:rPr>
          </w:pPr>
          <w:r>
            <w:rPr>
              <w:rFonts w:ascii="Palatino Linotype" w:hAnsi="Palatino Linotype"/>
              <w:b/>
              <w:sz w:val="22"/>
              <w:szCs w:val="22"/>
            </w:rPr>
            <w:t>Sujeto O</w:t>
          </w:r>
          <w:r w:rsidRPr="00182113">
            <w:rPr>
              <w:rFonts w:ascii="Palatino Linotype" w:hAnsi="Palatino Linotype"/>
              <w:b/>
              <w:sz w:val="22"/>
              <w:szCs w:val="22"/>
            </w:rPr>
            <w:t>bligado:</w:t>
          </w:r>
        </w:p>
      </w:tc>
      <w:tc>
        <w:tcPr>
          <w:tcW w:w="322" w:type="dxa"/>
          <w:vAlign w:val="center"/>
        </w:tcPr>
        <w:p w14:paraId="520FB614" w14:textId="77777777" w:rsidR="00927D3B" w:rsidRPr="00182113" w:rsidRDefault="00927D3B" w:rsidP="000B5D79">
          <w:pPr>
            <w:pStyle w:val="Encabezado"/>
            <w:jc w:val="center"/>
            <w:rPr>
              <w:rFonts w:ascii="Palatino Linotype" w:hAnsi="Palatino Linotype"/>
              <w:b/>
              <w:sz w:val="22"/>
              <w:szCs w:val="22"/>
            </w:rPr>
          </w:pPr>
        </w:p>
      </w:tc>
      <w:tc>
        <w:tcPr>
          <w:tcW w:w="4677" w:type="dxa"/>
          <w:vAlign w:val="center"/>
        </w:tcPr>
        <w:p w14:paraId="3FC8EF03" w14:textId="4D50860C" w:rsidR="00927D3B" w:rsidRPr="00182113" w:rsidRDefault="00927D3B" w:rsidP="00B748E1">
          <w:pPr>
            <w:pStyle w:val="Encabezado"/>
            <w:ind w:right="-107"/>
            <w:jc w:val="right"/>
            <w:rPr>
              <w:rFonts w:ascii="Palatino Linotype" w:hAnsi="Palatino Linotype"/>
              <w:b/>
              <w:sz w:val="22"/>
              <w:szCs w:val="22"/>
            </w:rPr>
          </w:pPr>
          <w:r>
            <w:rPr>
              <w:rFonts w:ascii="Palatino Linotype" w:hAnsi="Palatino Linotype"/>
              <w:b/>
              <w:sz w:val="22"/>
              <w:szCs w:val="22"/>
            </w:rPr>
            <w:t>Ayuntamiento de Atizapán de Zaragoza</w:t>
          </w:r>
        </w:p>
      </w:tc>
    </w:tr>
    <w:tr w:rsidR="00927D3B" w:rsidRPr="00182113" w14:paraId="4416531B" w14:textId="77777777" w:rsidTr="00CC0473">
      <w:trPr>
        <w:trHeight w:val="320"/>
      </w:trPr>
      <w:tc>
        <w:tcPr>
          <w:tcW w:w="2532" w:type="dxa"/>
          <w:vAlign w:val="center"/>
        </w:tcPr>
        <w:p w14:paraId="277DD3E2" w14:textId="73DC7CC8" w:rsidR="00927D3B" w:rsidRPr="00182113" w:rsidRDefault="00927D3B" w:rsidP="000B5D79">
          <w:pPr>
            <w:rPr>
              <w:rFonts w:ascii="Palatino Linotype" w:hAnsi="Palatino Linotype"/>
              <w:b/>
              <w:sz w:val="22"/>
              <w:szCs w:val="22"/>
            </w:rPr>
          </w:pPr>
          <w:r>
            <w:rPr>
              <w:rFonts w:ascii="Palatino Linotype" w:hAnsi="Palatino Linotype"/>
              <w:b/>
              <w:sz w:val="22"/>
              <w:szCs w:val="22"/>
            </w:rPr>
            <w:t>Comisionado P</w:t>
          </w:r>
          <w:r w:rsidRPr="00182113">
            <w:rPr>
              <w:rFonts w:ascii="Palatino Linotype" w:hAnsi="Palatino Linotype"/>
              <w:b/>
              <w:sz w:val="22"/>
              <w:szCs w:val="22"/>
            </w:rPr>
            <w:t>onente:</w:t>
          </w:r>
        </w:p>
      </w:tc>
      <w:tc>
        <w:tcPr>
          <w:tcW w:w="322" w:type="dxa"/>
          <w:vAlign w:val="center"/>
        </w:tcPr>
        <w:p w14:paraId="2136513B" w14:textId="77777777" w:rsidR="00927D3B" w:rsidRPr="00182113" w:rsidRDefault="00927D3B" w:rsidP="000B5D79">
          <w:pPr>
            <w:pStyle w:val="Encabezado"/>
            <w:jc w:val="center"/>
            <w:rPr>
              <w:rFonts w:ascii="Palatino Linotype" w:hAnsi="Palatino Linotype"/>
              <w:b/>
              <w:sz w:val="22"/>
              <w:szCs w:val="22"/>
            </w:rPr>
          </w:pPr>
        </w:p>
      </w:tc>
      <w:tc>
        <w:tcPr>
          <w:tcW w:w="4677" w:type="dxa"/>
          <w:vAlign w:val="center"/>
        </w:tcPr>
        <w:p w14:paraId="3BD70CE4" w14:textId="1EB7C9C6" w:rsidR="00927D3B" w:rsidRPr="00182113" w:rsidRDefault="00927D3B" w:rsidP="00B748E1">
          <w:pPr>
            <w:pStyle w:val="Encabezado"/>
            <w:ind w:right="-107"/>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927D3B" w:rsidRDefault="00927D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5D8D6D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C6327D"/>
    <w:multiLevelType w:val="multilevel"/>
    <w:tmpl w:val="5D1EB58E"/>
    <w:lvl w:ilvl="0">
      <w:start w:val="1"/>
      <w:numFmt w:val="decimal"/>
      <w:lvlText w:val="%1."/>
      <w:lvlJc w:val="left"/>
      <w:pPr>
        <w:ind w:left="720" w:hanging="360"/>
      </w:pPr>
      <w:rPr>
        <w:rFonts w:eastAsiaTheme="minorEastAsia" w:cstheme="minorBidi" w:hint="default"/>
      </w:rPr>
    </w:lvl>
    <w:lvl w:ilvl="1">
      <w:start w:val="1"/>
      <w:numFmt w:val="decimal"/>
      <w:isLgl/>
      <w:lvlText w:val="%1.%2"/>
      <w:lvlJc w:val="left"/>
      <w:pPr>
        <w:ind w:left="720" w:hanging="360"/>
      </w:pPr>
      <w:rPr>
        <w:rFonts w:eastAsiaTheme="minorEastAsia" w:cstheme="minorBidi" w:hint="default"/>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080" w:hanging="72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440" w:hanging="108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1800" w:hanging="1440"/>
      </w:pPr>
      <w:rPr>
        <w:rFonts w:eastAsiaTheme="minorEastAsia" w:cstheme="minorBidi" w:hint="default"/>
      </w:rPr>
    </w:lvl>
  </w:abstractNum>
  <w:abstractNum w:abstractNumId="2">
    <w:nsid w:val="095D624D"/>
    <w:multiLevelType w:val="hybridMultilevel"/>
    <w:tmpl w:val="E6DC36C6"/>
    <w:lvl w:ilvl="0" w:tplc="080A0017">
      <w:start w:val="1"/>
      <w:numFmt w:val="lowerLetter"/>
      <w:lvlText w:val="%1)"/>
      <w:lvlJc w:val="left"/>
      <w:pPr>
        <w:ind w:left="2226" w:hanging="360"/>
      </w:pPr>
    </w:lvl>
    <w:lvl w:ilvl="1" w:tplc="080A0019" w:tentative="1">
      <w:start w:val="1"/>
      <w:numFmt w:val="lowerLetter"/>
      <w:lvlText w:val="%2."/>
      <w:lvlJc w:val="left"/>
      <w:pPr>
        <w:ind w:left="2946" w:hanging="360"/>
      </w:pPr>
    </w:lvl>
    <w:lvl w:ilvl="2" w:tplc="080A001B" w:tentative="1">
      <w:start w:val="1"/>
      <w:numFmt w:val="lowerRoman"/>
      <w:lvlText w:val="%3."/>
      <w:lvlJc w:val="right"/>
      <w:pPr>
        <w:ind w:left="3666" w:hanging="180"/>
      </w:pPr>
    </w:lvl>
    <w:lvl w:ilvl="3" w:tplc="080A000F" w:tentative="1">
      <w:start w:val="1"/>
      <w:numFmt w:val="decimal"/>
      <w:lvlText w:val="%4."/>
      <w:lvlJc w:val="left"/>
      <w:pPr>
        <w:ind w:left="4386" w:hanging="360"/>
      </w:pPr>
    </w:lvl>
    <w:lvl w:ilvl="4" w:tplc="080A0019" w:tentative="1">
      <w:start w:val="1"/>
      <w:numFmt w:val="lowerLetter"/>
      <w:lvlText w:val="%5."/>
      <w:lvlJc w:val="left"/>
      <w:pPr>
        <w:ind w:left="5106" w:hanging="360"/>
      </w:pPr>
    </w:lvl>
    <w:lvl w:ilvl="5" w:tplc="080A001B" w:tentative="1">
      <w:start w:val="1"/>
      <w:numFmt w:val="lowerRoman"/>
      <w:lvlText w:val="%6."/>
      <w:lvlJc w:val="right"/>
      <w:pPr>
        <w:ind w:left="5826" w:hanging="180"/>
      </w:pPr>
    </w:lvl>
    <w:lvl w:ilvl="6" w:tplc="080A000F" w:tentative="1">
      <w:start w:val="1"/>
      <w:numFmt w:val="decimal"/>
      <w:lvlText w:val="%7."/>
      <w:lvlJc w:val="left"/>
      <w:pPr>
        <w:ind w:left="6546" w:hanging="360"/>
      </w:pPr>
    </w:lvl>
    <w:lvl w:ilvl="7" w:tplc="080A0019" w:tentative="1">
      <w:start w:val="1"/>
      <w:numFmt w:val="lowerLetter"/>
      <w:lvlText w:val="%8."/>
      <w:lvlJc w:val="left"/>
      <w:pPr>
        <w:ind w:left="7266" w:hanging="360"/>
      </w:pPr>
    </w:lvl>
    <w:lvl w:ilvl="8" w:tplc="080A001B" w:tentative="1">
      <w:start w:val="1"/>
      <w:numFmt w:val="lowerRoman"/>
      <w:lvlText w:val="%9."/>
      <w:lvlJc w:val="right"/>
      <w:pPr>
        <w:ind w:left="7986" w:hanging="180"/>
      </w:pPr>
    </w:lvl>
  </w:abstractNum>
  <w:abstractNum w:abstractNumId="3">
    <w:nsid w:val="0E9516F3"/>
    <w:multiLevelType w:val="hybridMultilevel"/>
    <w:tmpl w:val="233624C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C641B3"/>
    <w:multiLevelType w:val="hybridMultilevel"/>
    <w:tmpl w:val="82D47766"/>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37BA3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8A6BAF"/>
    <w:multiLevelType w:val="hybridMultilevel"/>
    <w:tmpl w:val="8CE48CCC"/>
    <w:lvl w:ilvl="0" w:tplc="9552ED1A">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30381D16"/>
    <w:multiLevelType w:val="hybridMultilevel"/>
    <w:tmpl w:val="3BA0CC3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150A18"/>
    <w:multiLevelType w:val="hybridMultilevel"/>
    <w:tmpl w:val="B54A45B0"/>
    <w:lvl w:ilvl="0" w:tplc="2A00B022">
      <w:start w:val="1"/>
      <w:numFmt w:val="upperRoman"/>
      <w:lvlText w:val="%1."/>
      <w:lvlJc w:val="left"/>
      <w:pPr>
        <w:ind w:left="1631" w:hanging="720"/>
      </w:pPr>
      <w:rPr>
        <w:rFonts w:cstheme="minorBidi" w:hint="default"/>
        <w:b w:val="0"/>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A8D21856"/>
    <w:lvl w:ilvl="0" w:tplc="92BE0B36">
      <w:start w:val="1"/>
      <w:numFmt w:val="decimal"/>
      <w:lvlText w:val="%1."/>
      <w:lvlJc w:val="left"/>
      <w:pPr>
        <w:ind w:left="4188"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DD547892">
      <w:start w:val="1"/>
      <w:numFmt w:val="lowerLetter"/>
      <w:lvlText w:val="%3)"/>
      <w:lvlJc w:val="left"/>
      <w:pPr>
        <w:ind w:left="2340" w:hanging="360"/>
      </w:pPr>
      <w:rPr>
        <w:rFonts w:hint="default"/>
        <w:b w:val="0"/>
        <w:i w:val="0"/>
      </w:rPr>
    </w:lvl>
    <w:lvl w:ilvl="3" w:tplc="06E01C6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600137"/>
    <w:multiLevelType w:val="hybridMultilevel"/>
    <w:tmpl w:val="A3BE509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5">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5127180A"/>
    <w:multiLevelType w:val="hybridMultilevel"/>
    <w:tmpl w:val="4F3E7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8B005B"/>
    <w:multiLevelType w:val="hybridMultilevel"/>
    <w:tmpl w:val="93ACC9A4"/>
    <w:lvl w:ilvl="0" w:tplc="0F1640D2">
      <w:start w:val="1"/>
      <w:numFmt w:val="upperLetter"/>
      <w:lvlText w:val="%1)"/>
      <w:lvlJc w:val="left"/>
      <w:pPr>
        <w:ind w:left="720" w:hanging="360"/>
      </w:pPr>
      <w:rPr>
        <w:rFonts w:ascii="Palatino Linotype" w:eastAsiaTheme="minorEastAsia" w:hAnsi="Palatino Linotype" w:cs="Arial"/>
      </w:rPr>
    </w:lvl>
    <w:lvl w:ilvl="1" w:tplc="080A0019" w:tentative="1">
      <w:start w:val="1"/>
      <w:numFmt w:val="lowerLetter"/>
      <w:lvlText w:val="%2."/>
      <w:lvlJc w:val="left"/>
      <w:pPr>
        <w:ind w:left="1440" w:hanging="360"/>
      </w:pPr>
    </w:lvl>
    <w:lvl w:ilvl="2" w:tplc="596E35E0">
      <w:start w:val="1"/>
      <w:numFmt w:val="lowerLetter"/>
      <w:lvlText w:val="%3)"/>
      <w:lvlJc w:val="right"/>
      <w:pPr>
        <w:ind w:left="2591" w:hanging="180"/>
      </w:pPr>
      <w:rPr>
        <w:rFonts w:ascii="Palatino Linotype" w:eastAsiaTheme="minorEastAsia" w:hAnsi="Palatino Linotype" w:cs="Arial"/>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nsid w:val="783900BF"/>
    <w:multiLevelType w:val="hybridMultilevel"/>
    <w:tmpl w:val="08E0C4A2"/>
    <w:lvl w:ilvl="0" w:tplc="1D2A51F4">
      <w:start w:val="2"/>
      <w:numFmt w:val="decimal"/>
      <w:lvlText w:val="%1."/>
      <w:lvlJc w:val="left"/>
      <w:pPr>
        <w:ind w:left="2880" w:hanging="360"/>
      </w:pPr>
      <w:rPr>
        <w:rFonts w:hint="default"/>
        <w:b/>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num w:numId="1">
    <w:abstractNumId w:val="10"/>
  </w:num>
  <w:num w:numId="2">
    <w:abstractNumId w:val="19"/>
  </w:num>
  <w:num w:numId="3">
    <w:abstractNumId w:val="7"/>
  </w:num>
  <w:num w:numId="4">
    <w:abstractNumId w:val="2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32"/>
  </w:num>
  <w:num w:numId="9">
    <w:abstractNumId w:val="21"/>
  </w:num>
  <w:num w:numId="10">
    <w:abstractNumId w:val="9"/>
  </w:num>
  <w:num w:numId="11">
    <w:abstractNumId w:val="30"/>
  </w:num>
  <w:num w:numId="12">
    <w:abstractNumId w:val="27"/>
  </w:num>
  <w:num w:numId="13">
    <w:abstractNumId w:val="28"/>
  </w:num>
  <w:num w:numId="14">
    <w:abstractNumId w:val="18"/>
  </w:num>
  <w:num w:numId="15">
    <w:abstractNumId w:val="13"/>
  </w:num>
  <w:num w:numId="16">
    <w:abstractNumId w:val="23"/>
  </w:num>
  <w:num w:numId="17">
    <w:abstractNumId w:val="15"/>
  </w:num>
  <w:num w:numId="18">
    <w:abstractNumId w:val="5"/>
  </w:num>
  <w:num w:numId="19">
    <w:abstractNumId w:val="17"/>
  </w:num>
  <w:num w:numId="20">
    <w:abstractNumId w:val="4"/>
  </w:num>
  <w:num w:numId="21">
    <w:abstractNumId w:val="16"/>
  </w:num>
  <w:num w:numId="22">
    <w:abstractNumId w:val="0"/>
  </w:num>
  <w:num w:numId="23">
    <w:abstractNumId w:val="6"/>
  </w:num>
  <w:num w:numId="24">
    <w:abstractNumId w:val="2"/>
  </w:num>
  <w:num w:numId="25">
    <w:abstractNumId w:val="31"/>
  </w:num>
  <w:num w:numId="26">
    <w:abstractNumId w:val="25"/>
  </w:num>
  <w:num w:numId="27">
    <w:abstractNumId w:val="33"/>
  </w:num>
  <w:num w:numId="28">
    <w:abstractNumId w:val="29"/>
  </w:num>
  <w:num w:numId="29">
    <w:abstractNumId w:val="1"/>
  </w:num>
  <w:num w:numId="30">
    <w:abstractNumId w:val="22"/>
  </w:num>
  <w:num w:numId="31">
    <w:abstractNumId w:val="20"/>
  </w:num>
  <w:num w:numId="32">
    <w:abstractNumId w:val="14"/>
  </w:num>
  <w:num w:numId="33">
    <w:abstractNumId w:val="3"/>
  </w:num>
  <w:num w:numId="3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3D27"/>
    <w:rsid w:val="00015CFB"/>
    <w:rsid w:val="00016004"/>
    <w:rsid w:val="00017351"/>
    <w:rsid w:val="000176BC"/>
    <w:rsid w:val="00017C17"/>
    <w:rsid w:val="00022A81"/>
    <w:rsid w:val="00022AB2"/>
    <w:rsid w:val="00023C31"/>
    <w:rsid w:val="00024866"/>
    <w:rsid w:val="000252E4"/>
    <w:rsid w:val="00026000"/>
    <w:rsid w:val="0003063D"/>
    <w:rsid w:val="00032207"/>
    <w:rsid w:val="00032493"/>
    <w:rsid w:val="00032A4A"/>
    <w:rsid w:val="00035443"/>
    <w:rsid w:val="0003656F"/>
    <w:rsid w:val="00036615"/>
    <w:rsid w:val="00036BC1"/>
    <w:rsid w:val="000376D3"/>
    <w:rsid w:val="00037860"/>
    <w:rsid w:val="00040237"/>
    <w:rsid w:val="00040B75"/>
    <w:rsid w:val="00042382"/>
    <w:rsid w:val="00044383"/>
    <w:rsid w:val="0004553D"/>
    <w:rsid w:val="00045FFB"/>
    <w:rsid w:val="0004686A"/>
    <w:rsid w:val="000468E2"/>
    <w:rsid w:val="00046CF8"/>
    <w:rsid w:val="000474B7"/>
    <w:rsid w:val="00047FCB"/>
    <w:rsid w:val="000511D6"/>
    <w:rsid w:val="00051873"/>
    <w:rsid w:val="000519B8"/>
    <w:rsid w:val="00051AC3"/>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31C4"/>
    <w:rsid w:val="00073220"/>
    <w:rsid w:val="00074535"/>
    <w:rsid w:val="00074AE3"/>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0603"/>
    <w:rsid w:val="00091B89"/>
    <w:rsid w:val="00091E4E"/>
    <w:rsid w:val="000921D9"/>
    <w:rsid w:val="000932D6"/>
    <w:rsid w:val="00093BC2"/>
    <w:rsid w:val="000948D4"/>
    <w:rsid w:val="00095947"/>
    <w:rsid w:val="000959FF"/>
    <w:rsid w:val="000A0629"/>
    <w:rsid w:val="000A1B82"/>
    <w:rsid w:val="000A384B"/>
    <w:rsid w:val="000A393C"/>
    <w:rsid w:val="000A3C06"/>
    <w:rsid w:val="000A3EB5"/>
    <w:rsid w:val="000A4A9D"/>
    <w:rsid w:val="000A54D5"/>
    <w:rsid w:val="000A5AD1"/>
    <w:rsid w:val="000A748D"/>
    <w:rsid w:val="000A77ED"/>
    <w:rsid w:val="000B07F0"/>
    <w:rsid w:val="000B0982"/>
    <w:rsid w:val="000B0C60"/>
    <w:rsid w:val="000B14DB"/>
    <w:rsid w:val="000B171E"/>
    <w:rsid w:val="000B38C3"/>
    <w:rsid w:val="000B45C1"/>
    <w:rsid w:val="000B460E"/>
    <w:rsid w:val="000B498F"/>
    <w:rsid w:val="000B4D32"/>
    <w:rsid w:val="000B4F50"/>
    <w:rsid w:val="000B4FB8"/>
    <w:rsid w:val="000B5BDA"/>
    <w:rsid w:val="000B5C9E"/>
    <w:rsid w:val="000B5D79"/>
    <w:rsid w:val="000B63E6"/>
    <w:rsid w:val="000C0ABA"/>
    <w:rsid w:val="000C10B9"/>
    <w:rsid w:val="000C1C94"/>
    <w:rsid w:val="000C282B"/>
    <w:rsid w:val="000C36E1"/>
    <w:rsid w:val="000C3B77"/>
    <w:rsid w:val="000C476B"/>
    <w:rsid w:val="000C4A8E"/>
    <w:rsid w:val="000C4DCA"/>
    <w:rsid w:val="000C5292"/>
    <w:rsid w:val="000C53F3"/>
    <w:rsid w:val="000C5A04"/>
    <w:rsid w:val="000C5A2A"/>
    <w:rsid w:val="000C637E"/>
    <w:rsid w:val="000D2654"/>
    <w:rsid w:val="000D2B3D"/>
    <w:rsid w:val="000D3977"/>
    <w:rsid w:val="000D3ACB"/>
    <w:rsid w:val="000D3C50"/>
    <w:rsid w:val="000D3D43"/>
    <w:rsid w:val="000D5C91"/>
    <w:rsid w:val="000D5EF4"/>
    <w:rsid w:val="000E2CDD"/>
    <w:rsid w:val="000E2D21"/>
    <w:rsid w:val="000E382D"/>
    <w:rsid w:val="000E3903"/>
    <w:rsid w:val="000E5170"/>
    <w:rsid w:val="000E7AFB"/>
    <w:rsid w:val="000E7C5B"/>
    <w:rsid w:val="000F317C"/>
    <w:rsid w:val="000F348D"/>
    <w:rsid w:val="000F5264"/>
    <w:rsid w:val="000F56FC"/>
    <w:rsid w:val="000F57A7"/>
    <w:rsid w:val="000F5C82"/>
    <w:rsid w:val="000F63F4"/>
    <w:rsid w:val="0010027B"/>
    <w:rsid w:val="00100DBA"/>
    <w:rsid w:val="001011A0"/>
    <w:rsid w:val="00101743"/>
    <w:rsid w:val="0010183A"/>
    <w:rsid w:val="00104105"/>
    <w:rsid w:val="0010444D"/>
    <w:rsid w:val="00104504"/>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74F"/>
    <w:rsid w:val="00125AF0"/>
    <w:rsid w:val="001266CC"/>
    <w:rsid w:val="0012670D"/>
    <w:rsid w:val="00127347"/>
    <w:rsid w:val="00127622"/>
    <w:rsid w:val="0012798E"/>
    <w:rsid w:val="00127F7E"/>
    <w:rsid w:val="00130487"/>
    <w:rsid w:val="001318D2"/>
    <w:rsid w:val="00133685"/>
    <w:rsid w:val="00133828"/>
    <w:rsid w:val="00133B79"/>
    <w:rsid w:val="001345B4"/>
    <w:rsid w:val="0013492B"/>
    <w:rsid w:val="00135AD6"/>
    <w:rsid w:val="00136101"/>
    <w:rsid w:val="0013747E"/>
    <w:rsid w:val="00140D44"/>
    <w:rsid w:val="00143222"/>
    <w:rsid w:val="0014783E"/>
    <w:rsid w:val="00147864"/>
    <w:rsid w:val="0015104A"/>
    <w:rsid w:val="00151E79"/>
    <w:rsid w:val="00152B14"/>
    <w:rsid w:val="001534C6"/>
    <w:rsid w:val="0015466E"/>
    <w:rsid w:val="00154CA2"/>
    <w:rsid w:val="00160346"/>
    <w:rsid w:val="0016359A"/>
    <w:rsid w:val="001648EE"/>
    <w:rsid w:val="00164B65"/>
    <w:rsid w:val="001654E5"/>
    <w:rsid w:val="0016550A"/>
    <w:rsid w:val="00166794"/>
    <w:rsid w:val="00166B8A"/>
    <w:rsid w:val="00170CCB"/>
    <w:rsid w:val="00172FD4"/>
    <w:rsid w:val="00173B86"/>
    <w:rsid w:val="00173E73"/>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279E"/>
    <w:rsid w:val="001940A5"/>
    <w:rsid w:val="001942F0"/>
    <w:rsid w:val="00196DE8"/>
    <w:rsid w:val="00197B2E"/>
    <w:rsid w:val="001A064B"/>
    <w:rsid w:val="001A138D"/>
    <w:rsid w:val="001A181E"/>
    <w:rsid w:val="001A1EF8"/>
    <w:rsid w:val="001A2D4C"/>
    <w:rsid w:val="001A3C9C"/>
    <w:rsid w:val="001A4C2B"/>
    <w:rsid w:val="001A67A5"/>
    <w:rsid w:val="001A67B9"/>
    <w:rsid w:val="001B110E"/>
    <w:rsid w:val="001B264B"/>
    <w:rsid w:val="001B369C"/>
    <w:rsid w:val="001B53A0"/>
    <w:rsid w:val="001B5F70"/>
    <w:rsid w:val="001C04D7"/>
    <w:rsid w:val="001C09B3"/>
    <w:rsid w:val="001C13B1"/>
    <w:rsid w:val="001C1851"/>
    <w:rsid w:val="001C1C2A"/>
    <w:rsid w:val="001C25A6"/>
    <w:rsid w:val="001C391B"/>
    <w:rsid w:val="001C67B0"/>
    <w:rsid w:val="001C6E80"/>
    <w:rsid w:val="001C70EF"/>
    <w:rsid w:val="001C79FA"/>
    <w:rsid w:val="001C7CD3"/>
    <w:rsid w:val="001D07FF"/>
    <w:rsid w:val="001D3328"/>
    <w:rsid w:val="001D4399"/>
    <w:rsid w:val="001D55B2"/>
    <w:rsid w:val="001D5E94"/>
    <w:rsid w:val="001D632D"/>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017"/>
    <w:rsid w:val="001F6189"/>
    <w:rsid w:val="001F7354"/>
    <w:rsid w:val="00202D7F"/>
    <w:rsid w:val="002031F3"/>
    <w:rsid w:val="00205DB6"/>
    <w:rsid w:val="00207ED4"/>
    <w:rsid w:val="002105E5"/>
    <w:rsid w:val="00211423"/>
    <w:rsid w:val="002115EA"/>
    <w:rsid w:val="00213DDC"/>
    <w:rsid w:val="0021496E"/>
    <w:rsid w:val="00214B34"/>
    <w:rsid w:val="00214C77"/>
    <w:rsid w:val="0021589B"/>
    <w:rsid w:val="00215985"/>
    <w:rsid w:val="002177D8"/>
    <w:rsid w:val="002179AC"/>
    <w:rsid w:val="002207C0"/>
    <w:rsid w:val="002217BA"/>
    <w:rsid w:val="002226DE"/>
    <w:rsid w:val="00222C7E"/>
    <w:rsid w:val="0022306A"/>
    <w:rsid w:val="002254CB"/>
    <w:rsid w:val="00226F76"/>
    <w:rsid w:val="002273F3"/>
    <w:rsid w:val="00227C9A"/>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476BB"/>
    <w:rsid w:val="002508D0"/>
    <w:rsid w:val="002519B8"/>
    <w:rsid w:val="00251D1D"/>
    <w:rsid w:val="00253A11"/>
    <w:rsid w:val="00254F22"/>
    <w:rsid w:val="00255712"/>
    <w:rsid w:val="002558B8"/>
    <w:rsid w:val="00255A4A"/>
    <w:rsid w:val="00255CC4"/>
    <w:rsid w:val="00256E72"/>
    <w:rsid w:val="00260533"/>
    <w:rsid w:val="00261001"/>
    <w:rsid w:val="0026159A"/>
    <w:rsid w:val="002616EF"/>
    <w:rsid w:val="00261CD4"/>
    <w:rsid w:val="00261EF9"/>
    <w:rsid w:val="0026251A"/>
    <w:rsid w:val="0026276F"/>
    <w:rsid w:val="002640C0"/>
    <w:rsid w:val="0026425B"/>
    <w:rsid w:val="00264B6B"/>
    <w:rsid w:val="002665BD"/>
    <w:rsid w:val="00266931"/>
    <w:rsid w:val="0027067C"/>
    <w:rsid w:val="002713B5"/>
    <w:rsid w:val="002722A6"/>
    <w:rsid w:val="002728FE"/>
    <w:rsid w:val="0027296C"/>
    <w:rsid w:val="002732A8"/>
    <w:rsid w:val="0027430D"/>
    <w:rsid w:val="00274B9F"/>
    <w:rsid w:val="00274D7E"/>
    <w:rsid w:val="002752C2"/>
    <w:rsid w:val="0027572B"/>
    <w:rsid w:val="00275C3E"/>
    <w:rsid w:val="00275F3F"/>
    <w:rsid w:val="00280015"/>
    <w:rsid w:val="00282B39"/>
    <w:rsid w:val="00282FFE"/>
    <w:rsid w:val="002845D3"/>
    <w:rsid w:val="002849B1"/>
    <w:rsid w:val="0028750D"/>
    <w:rsid w:val="00290213"/>
    <w:rsid w:val="00292CD3"/>
    <w:rsid w:val="00292D1F"/>
    <w:rsid w:val="00294A1B"/>
    <w:rsid w:val="00295159"/>
    <w:rsid w:val="002954B8"/>
    <w:rsid w:val="00296132"/>
    <w:rsid w:val="0029634A"/>
    <w:rsid w:val="00296A46"/>
    <w:rsid w:val="00297499"/>
    <w:rsid w:val="002A0F17"/>
    <w:rsid w:val="002A1B03"/>
    <w:rsid w:val="002A3DBD"/>
    <w:rsid w:val="002A49A6"/>
    <w:rsid w:val="002A4CB9"/>
    <w:rsid w:val="002A4D79"/>
    <w:rsid w:val="002A58EA"/>
    <w:rsid w:val="002A6505"/>
    <w:rsid w:val="002A699A"/>
    <w:rsid w:val="002A71DB"/>
    <w:rsid w:val="002A7AA9"/>
    <w:rsid w:val="002B085C"/>
    <w:rsid w:val="002B1368"/>
    <w:rsid w:val="002B183C"/>
    <w:rsid w:val="002B2660"/>
    <w:rsid w:val="002B2A2E"/>
    <w:rsid w:val="002B2D08"/>
    <w:rsid w:val="002B4108"/>
    <w:rsid w:val="002B55EF"/>
    <w:rsid w:val="002B5D91"/>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1E5"/>
    <w:rsid w:val="002D373C"/>
    <w:rsid w:val="002D4505"/>
    <w:rsid w:val="002D4E45"/>
    <w:rsid w:val="002D4F3F"/>
    <w:rsid w:val="002D4FB3"/>
    <w:rsid w:val="002D5656"/>
    <w:rsid w:val="002D597A"/>
    <w:rsid w:val="002D7F24"/>
    <w:rsid w:val="002E02D3"/>
    <w:rsid w:val="002E1092"/>
    <w:rsid w:val="002E193C"/>
    <w:rsid w:val="002E1AFD"/>
    <w:rsid w:val="002E5EBD"/>
    <w:rsid w:val="002E6073"/>
    <w:rsid w:val="002E6646"/>
    <w:rsid w:val="002E7340"/>
    <w:rsid w:val="002E74CE"/>
    <w:rsid w:val="002E7A04"/>
    <w:rsid w:val="002F09B1"/>
    <w:rsid w:val="002F0E9A"/>
    <w:rsid w:val="002F15F5"/>
    <w:rsid w:val="002F18EE"/>
    <w:rsid w:val="002F1D03"/>
    <w:rsid w:val="002F2B55"/>
    <w:rsid w:val="002F2E2F"/>
    <w:rsid w:val="002F3488"/>
    <w:rsid w:val="002F3672"/>
    <w:rsid w:val="002F3C1B"/>
    <w:rsid w:val="002F4A42"/>
    <w:rsid w:val="002F4CF8"/>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1AD1"/>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860"/>
    <w:rsid w:val="00322A35"/>
    <w:rsid w:val="0032318E"/>
    <w:rsid w:val="00323478"/>
    <w:rsid w:val="00323895"/>
    <w:rsid w:val="00330199"/>
    <w:rsid w:val="00330294"/>
    <w:rsid w:val="003304A6"/>
    <w:rsid w:val="0033099A"/>
    <w:rsid w:val="00332C0E"/>
    <w:rsid w:val="00332F82"/>
    <w:rsid w:val="0033310C"/>
    <w:rsid w:val="00333BE8"/>
    <w:rsid w:val="00334EAA"/>
    <w:rsid w:val="0033508C"/>
    <w:rsid w:val="003350C1"/>
    <w:rsid w:val="003355A9"/>
    <w:rsid w:val="0033591D"/>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2E3"/>
    <w:rsid w:val="00347878"/>
    <w:rsid w:val="00352E16"/>
    <w:rsid w:val="00355985"/>
    <w:rsid w:val="00355A67"/>
    <w:rsid w:val="003561D0"/>
    <w:rsid w:val="003563CD"/>
    <w:rsid w:val="00360010"/>
    <w:rsid w:val="0036073F"/>
    <w:rsid w:val="003608BE"/>
    <w:rsid w:val="00362645"/>
    <w:rsid w:val="00362FF2"/>
    <w:rsid w:val="00363668"/>
    <w:rsid w:val="0036694E"/>
    <w:rsid w:val="0036752B"/>
    <w:rsid w:val="003679F2"/>
    <w:rsid w:val="00367FA1"/>
    <w:rsid w:val="0037053F"/>
    <w:rsid w:val="0037078F"/>
    <w:rsid w:val="0037083A"/>
    <w:rsid w:val="0037160E"/>
    <w:rsid w:val="003716BC"/>
    <w:rsid w:val="00371B18"/>
    <w:rsid w:val="003721B2"/>
    <w:rsid w:val="003723DE"/>
    <w:rsid w:val="003739ED"/>
    <w:rsid w:val="00373E94"/>
    <w:rsid w:val="00374B67"/>
    <w:rsid w:val="00375020"/>
    <w:rsid w:val="00375D02"/>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4F95"/>
    <w:rsid w:val="00395B50"/>
    <w:rsid w:val="003976BA"/>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0C96"/>
    <w:rsid w:val="003B2449"/>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4F49"/>
    <w:rsid w:val="003C539B"/>
    <w:rsid w:val="003C57C3"/>
    <w:rsid w:val="003C5DE5"/>
    <w:rsid w:val="003C641E"/>
    <w:rsid w:val="003C7241"/>
    <w:rsid w:val="003C7282"/>
    <w:rsid w:val="003C7E57"/>
    <w:rsid w:val="003D096C"/>
    <w:rsid w:val="003D328D"/>
    <w:rsid w:val="003D3747"/>
    <w:rsid w:val="003D46D0"/>
    <w:rsid w:val="003D4890"/>
    <w:rsid w:val="003D53D9"/>
    <w:rsid w:val="003E031A"/>
    <w:rsid w:val="003E0F8B"/>
    <w:rsid w:val="003E2043"/>
    <w:rsid w:val="003E2181"/>
    <w:rsid w:val="003E28DB"/>
    <w:rsid w:val="003E338C"/>
    <w:rsid w:val="003E3515"/>
    <w:rsid w:val="003E617C"/>
    <w:rsid w:val="003E6774"/>
    <w:rsid w:val="003E7E04"/>
    <w:rsid w:val="003F0C51"/>
    <w:rsid w:val="003F0EC7"/>
    <w:rsid w:val="003F13F7"/>
    <w:rsid w:val="003F15DB"/>
    <w:rsid w:val="003F17D0"/>
    <w:rsid w:val="003F2702"/>
    <w:rsid w:val="003F393B"/>
    <w:rsid w:val="003F70CA"/>
    <w:rsid w:val="003F7470"/>
    <w:rsid w:val="004003C2"/>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3B5E"/>
    <w:rsid w:val="004141FB"/>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2F1"/>
    <w:rsid w:val="00434802"/>
    <w:rsid w:val="00434A88"/>
    <w:rsid w:val="00434EB9"/>
    <w:rsid w:val="004352A1"/>
    <w:rsid w:val="004370DD"/>
    <w:rsid w:val="0043738C"/>
    <w:rsid w:val="004373AE"/>
    <w:rsid w:val="00437F6C"/>
    <w:rsid w:val="00440338"/>
    <w:rsid w:val="00440455"/>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BFB"/>
    <w:rsid w:val="00472F73"/>
    <w:rsid w:val="00473159"/>
    <w:rsid w:val="00473924"/>
    <w:rsid w:val="00474326"/>
    <w:rsid w:val="004753BC"/>
    <w:rsid w:val="00481A7B"/>
    <w:rsid w:val="00481B26"/>
    <w:rsid w:val="004830ED"/>
    <w:rsid w:val="00486228"/>
    <w:rsid w:val="0048764D"/>
    <w:rsid w:val="00487D5B"/>
    <w:rsid w:val="004900AA"/>
    <w:rsid w:val="004904F9"/>
    <w:rsid w:val="00491639"/>
    <w:rsid w:val="004917BA"/>
    <w:rsid w:val="00491A61"/>
    <w:rsid w:val="00491C96"/>
    <w:rsid w:val="00492D89"/>
    <w:rsid w:val="0049361D"/>
    <w:rsid w:val="0049367E"/>
    <w:rsid w:val="0049407D"/>
    <w:rsid w:val="0049554F"/>
    <w:rsid w:val="004955A2"/>
    <w:rsid w:val="00496359"/>
    <w:rsid w:val="004964F9"/>
    <w:rsid w:val="004973CB"/>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4B3D"/>
    <w:rsid w:val="004B502F"/>
    <w:rsid w:val="004B51E3"/>
    <w:rsid w:val="004B5954"/>
    <w:rsid w:val="004B619E"/>
    <w:rsid w:val="004B6243"/>
    <w:rsid w:val="004C00B4"/>
    <w:rsid w:val="004C178A"/>
    <w:rsid w:val="004C24A5"/>
    <w:rsid w:val="004C3FBA"/>
    <w:rsid w:val="004C46D6"/>
    <w:rsid w:val="004C490D"/>
    <w:rsid w:val="004C5EA4"/>
    <w:rsid w:val="004C6EBC"/>
    <w:rsid w:val="004C7540"/>
    <w:rsid w:val="004C7B2C"/>
    <w:rsid w:val="004D0584"/>
    <w:rsid w:val="004D1403"/>
    <w:rsid w:val="004D2556"/>
    <w:rsid w:val="004D257A"/>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7B35"/>
    <w:rsid w:val="004F1420"/>
    <w:rsid w:val="004F1ACC"/>
    <w:rsid w:val="004F3913"/>
    <w:rsid w:val="004F3F66"/>
    <w:rsid w:val="004F44C7"/>
    <w:rsid w:val="004F489F"/>
    <w:rsid w:val="004F50A9"/>
    <w:rsid w:val="004F5DA8"/>
    <w:rsid w:val="004F6ADB"/>
    <w:rsid w:val="004F766F"/>
    <w:rsid w:val="004F7944"/>
    <w:rsid w:val="004F7D1F"/>
    <w:rsid w:val="00502326"/>
    <w:rsid w:val="0050257B"/>
    <w:rsid w:val="00502B44"/>
    <w:rsid w:val="005030C2"/>
    <w:rsid w:val="0050341E"/>
    <w:rsid w:val="0050343B"/>
    <w:rsid w:val="00503A08"/>
    <w:rsid w:val="0050433C"/>
    <w:rsid w:val="005058F6"/>
    <w:rsid w:val="0050620C"/>
    <w:rsid w:val="00507BA5"/>
    <w:rsid w:val="005103BE"/>
    <w:rsid w:val="005110A3"/>
    <w:rsid w:val="00511769"/>
    <w:rsid w:val="005124B4"/>
    <w:rsid w:val="00512808"/>
    <w:rsid w:val="00512B24"/>
    <w:rsid w:val="00512C9C"/>
    <w:rsid w:val="00512F22"/>
    <w:rsid w:val="00513B57"/>
    <w:rsid w:val="005153A4"/>
    <w:rsid w:val="005167B1"/>
    <w:rsid w:val="00517A91"/>
    <w:rsid w:val="00517C36"/>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A4C"/>
    <w:rsid w:val="005372FB"/>
    <w:rsid w:val="0053776C"/>
    <w:rsid w:val="00537EC9"/>
    <w:rsid w:val="00540895"/>
    <w:rsid w:val="005411A4"/>
    <w:rsid w:val="0054283F"/>
    <w:rsid w:val="00542B3A"/>
    <w:rsid w:val="005448C9"/>
    <w:rsid w:val="00544A55"/>
    <w:rsid w:val="00544EC9"/>
    <w:rsid w:val="00544F23"/>
    <w:rsid w:val="00550DA6"/>
    <w:rsid w:val="005520BF"/>
    <w:rsid w:val="005539AE"/>
    <w:rsid w:val="00554E41"/>
    <w:rsid w:val="00555FA0"/>
    <w:rsid w:val="00555FE1"/>
    <w:rsid w:val="00557F1E"/>
    <w:rsid w:val="00561095"/>
    <w:rsid w:val="00561CEA"/>
    <w:rsid w:val="00562EC8"/>
    <w:rsid w:val="0056598A"/>
    <w:rsid w:val="00566192"/>
    <w:rsid w:val="00566339"/>
    <w:rsid w:val="0056668D"/>
    <w:rsid w:val="00566A68"/>
    <w:rsid w:val="005673A7"/>
    <w:rsid w:val="00567746"/>
    <w:rsid w:val="00571297"/>
    <w:rsid w:val="00572D32"/>
    <w:rsid w:val="00573131"/>
    <w:rsid w:val="005732D3"/>
    <w:rsid w:val="005752F1"/>
    <w:rsid w:val="00575BB2"/>
    <w:rsid w:val="00575E96"/>
    <w:rsid w:val="005760A7"/>
    <w:rsid w:val="005770C6"/>
    <w:rsid w:val="00577432"/>
    <w:rsid w:val="00580AB3"/>
    <w:rsid w:val="00581A65"/>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511"/>
    <w:rsid w:val="00595961"/>
    <w:rsid w:val="00595C78"/>
    <w:rsid w:val="00595DC3"/>
    <w:rsid w:val="0059680E"/>
    <w:rsid w:val="00597BC9"/>
    <w:rsid w:val="005A0445"/>
    <w:rsid w:val="005A0A1F"/>
    <w:rsid w:val="005A149E"/>
    <w:rsid w:val="005A2896"/>
    <w:rsid w:val="005A2A65"/>
    <w:rsid w:val="005A3513"/>
    <w:rsid w:val="005A3BD7"/>
    <w:rsid w:val="005A4CFA"/>
    <w:rsid w:val="005A548F"/>
    <w:rsid w:val="005A625F"/>
    <w:rsid w:val="005A685F"/>
    <w:rsid w:val="005A7720"/>
    <w:rsid w:val="005A7B44"/>
    <w:rsid w:val="005B0287"/>
    <w:rsid w:val="005B149A"/>
    <w:rsid w:val="005B181A"/>
    <w:rsid w:val="005B5852"/>
    <w:rsid w:val="005B58F3"/>
    <w:rsid w:val="005B747C"/>
    <w:rsid w:val="005B7C5D"/>
    <w:rsid w:val="005C0B77"/>
    <w:rsid w:val="005C1A74"/>
    <w:rsid w:val="005C2A1A"/>
    <w:rsid w:val="005C3027"/>
    <w:rsid w:val="005C308C"/>
    <w:rsid w:val="005C3294"/>
    <w:rsid w:val="005C3C4B"/>
    <w:rsid w:val="005C65AE"/>
    <w:rsid w:val="005C6F55"/>
    <w:rsid w:val="005D0644"/>
    <w:rsid w:val="005D0794"/>
    <w:rsid w:val="005D1FB7"/>
    <w:rsid w:val="005D27DD"/>
    <w:rsid w:val="005D3493"/>
    <w:rsid w:val="005D4E91"/>
    <w:rsid w:val="005D4FEB"/>
    <w:rsid w:val="005D61DB"/>
    <w:rsid w:val="005D7218"/>
    <w:rsid w:val="005D73CC"/>
    <w:rsid w:val="005E1894"/>
    <w:rsid w:val="005E19D3"/>
    <w:rsid w:val="005E29D8"/>
    <w:rsid w:val="005E34C4"/>
    <w:rsid w:val="005E364F"/>
    <w:rsid w:val="005E3E2B"/>
    <w:rsid w:val="005E3FAA"/>
    <w:rsid w:val="005E74EE"/>
    <w:rsid w:val="005E7537"/>
    <w:rsid w:val="005E7A47"/>
    <w:rsid w:val="005E7EA1"/>
    <w:rsid w:val="005F0141"/>
    <w:rsid w:val="005F3801"/>
    <w:rsid w:val="005F5071"/>
    <w:rsid w:val="005F62B2"/>
    <w:rsid w:val="005F6AD9"/>
    <w:rsid w:val="005F7077"/>
    <w:rsid w:val="005F715E"/>
    <w:rsid w:val="005F7D21"/>
    <w:rsid w:val="00600E60"/>
    <w:rsid w:val="0060246B"/>
    <w:rsid w:val="006029A1"/>
    <w:rsid w:val="00602CAF"/>
    <w:rsid w:val="006040D5"/>
    <w:rsid w:val="0060418C"/>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5776"/>
    <w:rsid w:val="00615E4C"/>
    <w:rsid w:val="00617661"/>
    <w:rsid w:val="006203DF"/>
    <w:rsid w:val="0062070B"/>
    <w:rsid w:val="00621950"/>
    <w:rsid w:val="00622B06"/>
    <w:rsid w:val="00622B84"/>
    <w:rsid w:val="00625C30"/>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3804"/>
    <w:rsid w:val="006444E3"/>
    <w:rsid w:val="006448CE"/>
    <w:rsid w:val="00645F18"/>
    <w:rsid w:val="0064691B"/>
    <w:rsid w:val="00646A08"/>
    <w:rsid w:val="00646F29"/>
    <w:rsid w:val="00647AAA"/>
    <w:rsid w:val="00650341"/>
    <w:rsid w:val="0065248A"/>
    <w:rsid w:val="006538CA"/>
    <w:rsid w:val="00655A70"/>
    <w:rsid w:val="00655F66"/>
    <w:rsid w:val="00656A32"/>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097E"/>
    <w:rsid w:val="0067167E"/>
    <w:rsid w:val="0067349D"/>
    <w:rsid w:val="00674157"/>
    <w:rsid w:val="0067498E"/>
    <w:rsid w:val="00674B19"/>
    <w:rsid w:val="00676AB5"/>
    <w:rsid w:val="0067745E"/>
    <w:rsid w:val="006805E3"/>
    <w:rsid w:val="00680605"/>
    <w:rsid w:val="00682A16"/>
    <w:rsid w:val="00683008"/>
    <w:rsid w:val="006830FF"/>
    <w:rsid w:val="00683DBE"/>
    <w:rsid w:val="00683EA4"/>
    <w:rsid w:val="00687006"/>
    <w:rsid w:val="00687350"/>
    <w:rsid w:val="0069103B"/>
    <w:rsid w:val="0069173E"/>
    <w:rsid w:val="00691E4D"/>
    <w:rsid w:val="0069216A"/>
    <w:rsid w:val="00692E60"/>
    <w:rsid w:val="00693427"/>
    <w:rsid w:val="0069683E"/>
    <w:rsid w:val="0069686C"/>
    <w:rsid w:val="00696C2B"/>
    <w:rsid w:val="00696EF8"/>
    <w:rsid w:val="006A0C7A"/>
    <w:rsid w:val="006A3045"/>
    <w:rsid w:val="006A36E1"/>
    <w:rsid w:val="006A69FC"/>
    <w:rsid w:val="006A6B3F"/>
    <w:rsid w:val="006A70AF"/>
    <w:rsid w:val="006A7780"/>
    <w:rsid w:val="006A77EA"/>
    <w:rsid w:val="006A787D"/>
    <w:rsid w:val="006B0198"/>
    <w:rsid w:val="006B0FAC"/>
    <w:rsid w:val="006B12E8"/>
    <w:rsid w:val="006B2492"/>
    <w:rsid w:val="006B254E"/>
    <w:rsid w:val="006B2A0C"/>
    <w:rsid w:val="006B2AD5"/>
    <w:rsid w:val="006B3C7F"/>
    <w:rsid w:val="006B413B"/>
    <w:rsid w:val="006B4A95"/>
    <w:rsid w:val="006B5530"/>
    <w:rsid w:val="006B6E4A"/>
    <w:rsid w:val="006C0189"/>
    <w:rsid w:val="006C0500"/>
    <w:rsid w:val="006C1415"/>
    <w:rsid w:val="006C28DB"/>
    <w:rsid w:val="006C2A0E"/>
    <w:rsid w:val="006C3416"/>
    <w:rsid w:val="006C41AE"/>
    <w:rsid w:val="006C50C2"/>
    <w:rsid w:val="006C563A"/>
    <w:rsid w:val="006C7CB4"/>
    <w:rsid w:val="006D018B"/>
    <w:rsid w:val="006D1A53"/>
    <w:rsid w:val="006D27EF"/>
    <w:rsid w:val="006D2E53"/>
    <w:rsid w:val="006D4A45"/>
    <w:rsid w:val="006D4BBA"/>
    <w:rsid w:val="006D52D1"/>
    <w:rsid w:val="006D5682"/>
    <w:rsid w:val="006D66AB"/>
    <w:rsid w:val="006D6E6F"/>
    <w:rsid w:val="006D79F5"/>
    <w:rsid w:val="006E0427"/>
    <w:rsid w:val="006E0AE9"/>
    <w:rsid w:val="006E0E5D"/>
    <w:rsid w:val="006E1056"/>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37E9"/>
    <w:rsid w:val="00704301"/>
    <w:rsid w:val="00704B43"/>
    <w:rsid w:val="00704C3F"/>
    <w:rsid w:val="00707096"/>
    <w:rsid w:val="00707D7F"/>
    <w:rsid w:val="00710FD2"/>
    <w:rsid w:val="007115A3"/>
    <w:rsid w:val="00711E4D"/>
    <w:rsid w:val="00713E7D"/>
    <w:rsid w:val="007147FE"/>
    <w:rsid w:val="00714891"/>
    <w:rsid w:val="007148C1"/>
    <w:rsid w:val="007169F7"/>
    <w:rsid w:val="007205F1"/>
    <w:rsid w:val="00721F66"/>
    <w:rsid w:val="0072225A"/>
    <w:rsid w:val="0072241C"/>
    <w:rsid w:val="00722530"/>
    <w:rsid w:val="00722D31"/>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D3E"/>
    <w:rsid w:val="00731F87"/>
    <w:rsid w:val="007336C8"/>
    <w:rsid w:val="0073406A"/>
    <w:rsid w:val="00734523"/>
    <w:rsid w:val="007346F7"/>
    <w:rsid w:val="00734818"/>
    <w:rsid w:val="00734AD4"/>
    <w:rsid w:val="00734C63"/>
    <w:rsid w:val="007366FE"/>
    <w:rsid w:val="00736D87"/>
    <w:rsid w:val="00737618"/>
    <w:rsid w:val="007377E6"/>
    <w:rsid w:val="00737859"/>
    <w:rsid w:val="007403D7"/>
    <w:rsid w:val="007408CD"/>
    <w:rsid w:val="0074133C"/>
    <w:rsid w:val="0074276B"/>
    <w:rsid w:val="00742974"/>
    <w:rsid w:val="00742A0F"/>
    <w:rsid w:val="00743331"/>
    <w:rsid w:val="0074446D"/>
    <w:rsid w:val="00745321"/>
    <w:rsid w:val="00746883"/>
    <w:rsid w:val="00746B31"/>
    <w:rsid w:val="007479C2"/>
    <w:rsid w:val="00747D00"/>
    <w:rsid w:val="0075014E"/>
    <w:rsid w:val="00750A80"/>
    <w:rsid w:val="00750B1B"/>
    <w:rsid w:val="00750F19"/>
    <w:rsid w:val="0075151E"/>
    <w:rsid w:val="00752217"/>
    <w:rsid w:val="0075265E"/>
    <w:rsid w:val="00753D5F"/>
    <w:rsid w:val="0075440D"/>
    <w:rsid w:val="00754D07"/>
    <w:rsid w:val="007554E2"/>
    <w:rsid w:val="00755DFC"/>
    <w:rsid w:val="0075650E"/>
    <w:rsid w:val="007569DE"/>
    <w:rsid w:val="00757995"/>
    <w:rsid w:val="00762091"/>
    <w:rsid w:val="00762866"/>
    <w:rsid w:val="00764393"/>
    <w:rsid w:val="00767320"/>
    <w:rsid w:val="00770D74"/>
    <w:rsid w:val="00770E5E"/>
    <w:rsid w:val="00772A1B"/>
    <w:rsid w:val="00774AED"/>
    <w:rsid w:val="00774B1A"/>
    <w:rsid w:val="00774D01"/>
    <w:rsid w:val="00774DFD"/>
    <w:rsid w:val="007766FC"/>
    <w:rsid w:val="00776B91"/>
    <w:rsid w:val="0077747A"/>
    <w:rsid w:val="00777E76"/>
    <w:rsid w:val="00781C01"/>
    <w:rsid w:val="00783CD0"/>
    <w:rsid w:val="00784B17"/>
    <w:rsid w:val="00784D9B"/>
    <w:rsid w:val="00785373"/>
    <w:rsid w:val="00785DB1"/>
    <w:rsid w:val="00786516"/>
    <w:rsid w:val="0078775B"/>
    <w:rsid w:val="0079076C"/>
    <w:rsid w:val="007914E4"/>
    <w:rsid w:val="00791668"/>
    <w:rsid w:val="007916EB"/>
    <w:rsid w:val="00792029"/>
    <w:rsid w:val="0079259C"/>
    <w:rsid w:val="00792E1F"/>
    <w:rsid w:val="007936EF"/>
    <w:rsid w:val="00795158"/>
    <w:rsid w:val="00797B7C"/>
    <w:rsid w:val="007A04DE"/>
    <w:rsid w:val="007A0EE8"/>
    <w:rsid w:val="007A1303"/>
    <w:rsid w:val="007A14AB"/>
    <w:rsid w:val="007A2106"/>
    <w:rsid w:val="007A28D7"/>
    <w:rsid w:val="007A4C66"/>
    <w:rsid w:val="007A639A"/>
    <w:rsid w:val="007A68A0"/>
    <w:rsid w:val="007A6B56"/>
    <w:rsid w:val="007A7A86"/>
    <w:rsid w:val="007B0218"/>
    <w:rsid w:val="007B0BBC"/>
    <w:rsid w:val="007B15F1"/>
    <w:rsid w:val="007B27D8"/>
    <w:rsid w:val="007B2BDD"/>
    <w:rsid w:val="007B30F3"/>
    <w:rsid w:val="007B33A9"/>
    <w:rsid w:val="007B33E7"/>
    <w:rsid w:val="007B721D"/>
    <w:rsid w:val="007C0013"/>
    <w:rsid w:val="007C11CB"/>
    <w:rsid w:val="007C2817"/>
    <w:rsid w:val="007C3442"/>
    <w:rsid w:val="007C3651"/>
    <w:rsid w:val="007C37D2"/>
    <w:rsid w:val="007C40DC"/>
    <w:rsid w:val="007C5239"/>
    <w:rsid w:val="007C5356"/>
    <w:rsid w:val="007C63EC"/>
    <w:rsid w:val="007C7387"/>
    <w:rsid w:val="007D1583"/>
    <w:rsid w:val="007D1C35"/>
    <w:rsid w:val="007D5882"/>
    <w:rsid w:val="007D67C2"/>
    <w:rsid w:val="007D6A5E"/>
    <w:rsid w:val="007D6B36"/>
    <w:rsid w:val="007D776E"/>
    <w:rsid w:val="007D7B08"/>
    <w:rsid w:val="007D7C16"/>
    <w:rsid w:val="007D7EF3"/>
    <w:rsid w:val="007E090D"/>
    <w:rsid w:val="007E0992"/>
    <w:rsid w:val="007E1AA4"/>
    <w:rsid w:val="007E3413"/>
    <w:rsid w:val="007E35B5"/>
    <w:rsid w:val="007E4BF3"/>
    <w:rsid w:val="007E5278"/>
    <w:rsid w:val="007E5551"/>
    <w:rsid w:val="007E5709"/>
    <w:rsid w:val="007E584F"/>
    <w:rsid w:val="007E6411"/>
    <w:rsid w:val="007E67C2"/>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3DA9"/>
    <w:rsid w:val="00815D02"/>
    <w:rsid w:val="008163B9"/>
    <w:rsid w:val="008167F5"/>
    <w:rsid w:val="008175CC"/>
    <w:rsid w:val="008200A3"/>
    <w:rsid w:val="0082047D"/>
    <w:rsid w:val="00822ABE"/>
    <w:rsid w:val="00822F5B"/>
    <w:rsid w:val="0082446E"/>
    <w:rsid w:val="0082452B"/>
    <w:rsid w:val="0082581C"/>
    <w:rsid w:val="008262F4"/>
    <w:rsid w:val="00826465"/>
    <w:rsid w:val="00826594"/>
    <w:rsid w:val="008265F7"/>
    <w:rsid w:val="00826AEF"/>
    <w:rsid w:val="00827134"/>
    <w:rsid w:val="00827424"/>
    <w:rsid w:val="00827FC8"/>
    <w:rsid w:val="00830431"/>
    <w:rsid w:val="00830C01"/>
    <w:rsid w:val="00832CF8"/>
    <w:rsid w:val="008330DF"/>
    <w:rsid w:val="00833874"/>
    <w:rsid w:val="00835166"/>
    <w:rsid w:val="0083551A"/>
    <w:rsid w:val="00836A05"/>
    <w:rsid w:val="00837DED"/>
    <w:rsid w:val="00837F0D"/>
    <w:rsid w:val="008401AF"/>
    <w:rsid w:val="00840559"/>
    <w:rsid w:val="00840623"/>
    <w:rsid w:val="00841219"/>
    <w:rsid w:val="00841DF4"/>
    <w:rsid w:val="00846AD9"/>
    <w:rsid w:val="008473FA"/>
    <w:rsid w:val="008476A3"/>
    <w:rsid w:val="00847FD7"/>
    <w:rsid w:val="0085068B"/>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771BC"/>
    <w:rsid w:val="00880B9F"/>
    <w:rsid w:val="00883450"/>
    <w:rsid w:val="00884C5F"/>
    <w:rsid w:val="008864A8"/>
    <w:rsid w:val="00887A46"/>
    <w:rsid w:val="00887FE6"/>
    <w:rsid w:val="00890A90"/>
    <w:rsid w:val="00890AE9"/>
    <w:rsid w:val="00891A33"/>
    <w:rsid w:val="00892998"/>
    <w:rsid w:val="00895279"/>
    <w:rsid w:val="008958F4"/>
    <w:rsid w:val="00896B19"/>
    <w:rsid w:val="00896FF9"/>
    <w:rsid w:val="008971E8"/>
    <w:rsid w:val="008A0962"/>
    <w:rsid w:val="008A278A"/>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3F0B"/>
    <w:rsid w:val="008F48D1"/>
    <w:rsid w:val="008F607F"/>
    <w:rsid w:val="008F69DE"/>
    <w:rsid w:val="008F6A2D"/>
    <w:rsid w:val="008F74AB"/>
    <w:rsid w:val="00900810"/>
    <w:rsid w:val="00901815"/>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179E5"/>
    <w:rsid w:val="00920916"/>
    <w:rsid w:val="0092095C"/>
    <w:rsid w:val="00920ACD"/>
    <w:rsid w:val="00922BD5"/>
    <w:rsid w:val="009231E7"/>
    <w:rsid w:val="00923382"/>
    <w:rsid w:val="00923912"/>
    <w:rsid w:val="00923E63"/>
    <w:rsid w:val="00923F49"/>
    <w:rsid w:val="0092404D"/>
    <w:rsid w:val="0092564E"/>
    <w:rsid w:val="00926795"/>
    <w:rsid w:val="0092796F"/>
    <w:rsid w:val="00927D3B"/>
    <w:rsid w:val="009316E9"/>
    <w:rsid w:val="00931D8C"/>
    <w:rsid w:val="00932DF6"/>
    <w:rsid w:val="00933701"/>
    <w:rsid w:val="00933F39"/>
    <w:rsid w:val="00935F75"/>
    <w:rsid w:val="009365FC"/>
    <w:rsid w:val="00937A12"/>
    <w:rsid w:val="00940190"/>
    <w:rsid w:val="00941C80"/>
    <w:rsid w:val="009426EA"/>
    <w:rsid w:val="00943282"/>
    <w:rsid w:val="00944196"/>
    <w:rsid w:val="00944376"/>
    <w:rsid w:val="00946F09"/>
    <w:rsid w:val="00946FA4"/>
    <w:rsid w:val="009501FB"/>
    <w:rsid w:val="009505F2"/>
    <w:rsid w:val="00953791"/>
    <w:rsid w:val="00953DA0"/>
    <w:rsid w:val="00954191"/>
    <w:rsid w:val="0095507B"/>
    <w:rsid w:val="009563A5"/>
    <w:rsid w:val="00957295"/>
    <w:rsid w:val="00957920"/>
    <w:rsid w:val="009606E6"/>
    <w:rsid w:val="0096144D"/>
    <w:rsid w:val="009627AC"/>
    <w:rsid w:val="00962946"/>
    <w:rsid w:val="00962BBA"/>
    <w:rsid w:val="00962F40"/>
    <w:rsid w:val="009634FF"/>
    <w:rsid w:val="00963DED"/>
    <w:rsid w:val="00964A2F"/>
    <w:rsid w:val="00964D40"/>
    <w:rsid w:val="009665B1"/>
    <w:rsid w:val="00966B0C"/>
    <w:rsid w:val="009678F4"/>
    <w:rsid w:val="00967F13"/>
    <w:rsid w:val="009701CB"/>
    <w:rsid w:val="00971631"/>
    <w:rsid w:val="00971D5A"/>
    <w:rsid w:val="00972668"/>
    <w:rsid w:val="009727B4"/>
    <w:rsid w:val="00972BBA"/>
    <w:rsid w:val="00972C2C"/>
    <w:rsid w:val="00973C18"/>
    <w:rsid w:val="0097497F"/>
    <w:rsid w:val="0097721C"/>
    <w:rsid w:val="00977E53"/>
    <w:rsid w:val="00980844"/>
    <w:rsid w:val="009819A2"/>
    <w:rsid w:val="009841CB"/>
    <w:rsid w:val="009842AA"/>
    <w:rsid w:val="009844CA"/>
    <w:rsid w:val="00984701"/>
    <w:rsid w:val="00985003"/>
    <w:rsid w:val="0098553F"/>
    <w:rsid w:val="00986EE7"/>
    <w:rsid w:val="00987292"/>
    <w:rsid w:val="00990156"/>
    <w:rsid w:val="0099058A"/>
    <w:rsid w:val="00990902"/>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A0C07"/>
    <w:rsid w:val="009A35D9"/>
    <w:rsid w:val="009A40D4"/>
    <w:rsid w:val="009A5191"/>
    <w:rsid w:val="009A79E8"/>
    <w:rsid w:val="009A7AE5"/>
    <w:rsid w:val="009B045D"/>
    <w:rsid w:val="009B0F5C"/>
    <w:rsid w:val="009B11D6"/>
    <w:rsid w:val="009B1205"/>
    <w:rsid w:val="009B352A"/>
    <w:rsid w:val="009B3AD6"/>
    <w:rsid w:val="009B4864"/>
    <w:rsid w:val="009B4AAE"/>
    <w:rsid w:val="009B6461"/>
    <w:rsid w:val="009B6F16"/>
    <w:rsid w:val="009B7D5C"/>
    <w:rsid w:val="009C0B54"/>
    <w:rsid w:val="009C1395"/>
    <w:rsid w:val="009C3482"/>
    <w:rsid w:val="009C3720"/>
    <w:rsid w:val="009C4A66"/>
    <w:rsid w:val="009C5D84"/>
    <w:rsid w:val="009C7A0B"/>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E024D"/>
    <w:rsid w:val="009E0895"/>
    <w:rsid w:val="009E142A"/>
    <w:rsid w:val="009E169B"/>
    <w:rsid w:val="009E189E"/>
    <w:rsid w:val="009E2126"/>
    <w:rsid w:val="009E27CC"/>
    <w:rsid w:val="009E2B1F"/>
    <w:rsid w:val="009E3315"/>
    <w:rsid w:val="009E4942"/>
    <w:rsid w:val="009E4E0F"/>
    <w:rsid w:val="009E702C"/>
    <w:rsid w:val="009E7C4D"/>
    <w:rsid w:val="009F0F12"/>
    <w:rsid w:val="009F1DB6"/>
    <w:rsid w:val="009F242D"/>
    <w:rsid w:val="009F2A82"/>
    <w:rsid w:val="009F33C1"/>
    <w:rsid w:val="009F34E3"/>
    <w:rsid w:val="009F4005"/>
    <w:rsid w:val="009F4340"/>
    <w:rsid w:val="009F4A09"/>
    <w:rsid w:val="009F4EFA"/>
    <w:rsid w:val="009F50DE"/>
    <w:rsid w:val="009F79BB"/>
    <w:rsid w:val="009F7BB0"/>
    <w:rsid w:val="00A01C8C"/>
    <w:rsid w:val="00A02A3D"/>
    <w:rsid w:val="00A02D4D"/>
    <w:rsid w:val="00A039C3"/>
    <w:rsid w:val="00A04AF9"/>
    <w:rsid w:val="00A04F57"/>
    <w:rsid w:val="00A04F82"/>
    <w:rsid w:val="00A05F4C"/>
    <w:rsid w:val="00A07D84"/>
    <w:rsid w:val="00A106B4"/>
    <w:rsid w:val="00A11617"/>
    <w:rsid w:val="00A134DC"/>
    <w:rsid w:val="00A13811"/>
    <w:rsid w:val="00A1394F"/>
    <w:rsid w:val="00A14865"/>
    <w:rsid w:val="00A166BA"/>
    <w:rsid w:val="00A16E76"/>
    <w:rsid w:val="00A17653"/>
    <w:rsid w:val="00A212A3"/>
    <w:rsid w:val="00A22108"/>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276A"/>
    <w:rsid w:val="00A335A3"/>
    <w:rsid w:val="00A3403F"/>
    <w:rsid w:val="00A349D2"/>
    <w:rsid w:val="00A357EB"/>
    <w:rsid w:val="00A36741"/>
    <w:rsid w:val="00A36F89"/>
    <w:rsid w:val="00A40299"/>
    <w:rsid w:val="00A407C7"/>
    <w:rsid w:val="00A40EB2"/>
    <w:rsid w:val="00A41F74"/>
    <w:rsid w:val="00A43EF4"/>
    <w:rsid w:val="00A440EB"/>
    <w:rsid w:val="00A44B16"/>
    <w:rsid w:val="00A45847"/>
    <w:rsid w:val="00A45B5E"/>
    <w:rsid w:val="00A45D13"/>
    <w:rsid w:val="00A46036"/>
    <w:rsid w:val="00A462D5"/>
    <w:rsid w:val="00A474B0"/>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67C21"/>
    <w:rsid w:val="00A70A86"/>
    <w:rsid w:val="00A70CF3"/>
    <w:rsid w:val="00A710B9"/>
    <w:rsid w:val="00A7266A"/>
    <w:rsid w:val="00A751AD"/>
    <w:rsid w:val="00A752F4"/>
    <w:rsid w:val="00A7719C"/>
    <w:rsid w:val="00A7752F"/>
    <w:rsid w:val="00A775B3"/>
    <w:rsid w:val="00A77B1E"/>
    <w:rsid w:val="00A8049B"/>
    <w:rsid w:val="00A805CE"/>
    <w:rsid w:val="00A80C24"/>
    <w:rsid w:val="00A81B82"/>
    <w:rsid w:val="00A82724"/>
    <w:rsid w:val="00A83750"/>
    <w:rsid w:val="00A83789"/>
    <w:rsid w:val="00A838A1"/>
    <w:rsid w:val="00A8393E"/>
    <w:rsid w:val="00A83D03"/>
    <w:rsid w:val="00A849B3"/>
    <w:rsid w:val="00A85A8E"/>
    <w:rsid w:val="00A8620F"/>
    <w:rsid w:val="00A86623"/>
    <w:rsid w:val="00A87601"/>
    <w:rsid w:val="00A8769A"/>
    <w:rsid w:val="00A91117"/>
    <w:rsid w:val="00A91B8D"/>
    <w:rsid w:val="00A94055"/>
    <w:rsid w:val="00A94A72"/>
    <w:rsid w:val="00A962A8"/>
    <w:rsid w:val="00A97040"/>
    <w:rsid w:val="00A97AA9"/>
    <w:rsid w:val="00AA0660"/>
    <w:rsid w:val="00AA1C2A"/>
    <w:rsid w:val="00AA1CFE"/>
    <w:rsid w:val="00AA2A0A"/>
    <w:rsid w:val="00AA2AD3"/>
    <w:rsid w:val="00AA6228"/>
    <w:rsid w:val="00AA69A4"/>
    <w:rsid w:val="00AA71B8"/>
    <w:rsid w:val="00AA7FE5"/>
    <w:rsid w:val="00AB1054"/>
    <w:rsid w:val="00AB1670"/>
    <w:rsid w:val="00AB274F"/>
    <w:rsid w:val="00AB3290"/>
    <w:rsid w:val="00AB4CB3"/>
    <w:rsid w:val="00AB5B5D"/>
    <w:rsid w:val="00AB63C1"/>
    <w:rsid w:val="00AB6BE3"/>
    <w:rsid w:val="00AC0B88"/>
    <w:rsid w:val="00AC130D"/>
    <w:rsid w:val="00AC16B6"/>
    <w:rsid w:val="00AC26A1"/>
    <w:rsid w:val="00AC2B78"/>
    <w:rsid w:val="00AC3EEE"/>
    <w:rsid w:val="00AC4042"/>
    <w:rsid w:val="00AC4182"/>
    <w:rsid w:val="00AC5D87"/>
    <w:rsid w:val="00AC6518"/>
    <w:rsid w:val="00AC7967"/>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214"/>
    <w:rsid w:val="00AE179E"/>
    <w:rsid w:val="00AE3B62"/>
    <w:rsid w:val="00AE41B0"/>
    <w:rsid w:val="00AE42E0"/>
    <w:rsid w:val="00AE48C4"/>
    <w:rsid w:val="00AE4C5A"/>
    <w:rsid w:val="00AE4C81"/>
    <w:rsid w:val="00AE6C3D"/>
    <w:rsid w:val="00AF0601"/>
    <w:rsid w:val="00AF07B5"/>
    <w:rsid w:val="00AF07B8"/>
    <w:rsid w:val="00AF0A0E"/>
    <w:rsid w:val="00AF0B9B"/>
    <w:rsid w:val="00AF1979"/>
    <w:rsid w:val="00AF1B35"/>
    <w:rsid w:val="00AF1F04"/>
    <w:rsid w:val="00AF1F76"/>
    <w:rsid w:val="00AF270F"/>
    <w:rsid w:val="00AF4404"/>
    <w:rsid w:val="00AF45AC"/>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3D52"/>
    <w:rsid w:val="00B13D85"/>
    <w:rsid w:val="00B140C7"/>
    <w:rsid w:val="00B152BC"/>
    <w:rsid w:val="00B15487"/>
    <w:rsid w:val="00B154AF"/>
    <w:rsid w:val="00B156BF"/>
    <w:rsid w:val="00B156F5"/>
    <w:rsid w:val="00B159A1"/>
    <w:rsid w:val="00B15B3D"/>
    <w:rsid w:val="00B15E82"/>
    <w:rsid w:val="00B15FA3"/>
    <w:rsid w:val="00B161BE"/>
    <w:rsid w:val="00B1647A"/>
    <w:rsid w:val="00B16A2B"/>
    <w:rsid w:val="00B175A3"/>
    <w:rsid w:val="00B17685"/>
    <w:rsid w:val="00B1786A"/>
    <w:rsid w:val="00B206D8"/>
    <w:rsid w:val="00B2095A"/>
    <w:rsid w:val="00B23343"/>
    <w:rsid w:val="00B23634"/>
    <w:rsid w:val="00B244B8"/>
    <w:rsid w:val="00B2494D"/>
    <w:rsid w:val="00B25563"/>
    <w:rsid w:val="00B303B8"/>
    <w:rsid w:val="00B312C7"/>
    <w:rsid w:val="00B317A0"/>
    <w:rsid w:val="00B32688"/>
    <w:rsid w:val="00B32B42"/>
    <w:rsid w:val="00B33D6F"/>
    <w:rsid w:val="00B3420D"/>
    <w:rsid w:val="00B34AA4"/>
    <w:rsid w:val="00B3623E"/>
    <w:rsid w:val="00B37252"/>
    <w:rsid w:val="00B37B2B"/>
    <w:rsid w:val="00B37EAC"/>
    <w:rsid w:val="00B42074"/>
    <w:rsid w:val="00B425FE"/>
    <w:rsid w:val="00B42ED9"/>
    <w:rsid w:val="00B44755"/>
    <w:rsid w:val="00B45020"/>
    <w:rsid w:val="00B46762"/>
    <w:rsid w:val="00B47810"/>
    <w:rsid w:val="00B50FD7"/>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7DED"/>
    <w:rsid w:val="00B707FD"/>
    <w:rsid w:val="00B70F53"/>
    <w:rsid w:val="00B72F5B"/>
    <w:rsid w:val="00B7334E"/>
    <w:rsid w:val="00B73838"/>
    <w:rsid w:val="00B73C43"/>
    <w:rsid w:val="00B74530"/>
    <w:rsid w:val="00B7489F"/>
    <w:rsid w:val="00B748E1"/>
    <w:rsid w:val="00B7492E"/>
    <w:rsid w:val="00B74B2F"/>
    <w:rsid w:val="00B75186"/>
    <w:rsid w:val="00B767DE"/>
    <w:rsid w:val="00B7720D"/>
    <w:rsid w:val="00B8078B"/>
    <w:rsid w:val="00B807D6"/>
    <w:rsid w:val="00B81371"/>
    <w:rsid w:val="00B815AD"/>
    <w:rsid w:val="00B82D68"/>
    <w:rsid w:val="00B85F35"/>
    <w:rsid w:val="00B869D3"/>
    <w:rsid w:val="00B87BF8"/>
    <w:rsid w:val="00B902B4"/>
    <w:rsid w:val="00B92241"/>
    <w:rsid w:val="00B93BCE"/>
    <w:rsid w:val="00B93E16"/>
    <w:rsid w:val="00B9573A"/>
    <w:rsid w:val="00B9609C"/>
    <w:rsid w:val="00B961BB"/>
    <w:rsid w:val="00B968F5"/>
    <w:rsid w:val="00B974B4"/>
    <w:rsid w:val="00BA100B"/>
    <w:rsid w:val="00BA11C9"/>
    <w:rsid w:val="00BA12E5"/>
    <w:rsid w:val="00BA1B73"/>
    <w:rsid w:val="00BA35D3"/>
    <w:rsid w:val="00BA4A03"/>
    <w:rsid w:val="00BA5397"/>
    <w:rsid w:val="00BA5456"/>
    <w:rsid w:val="00BA5A8B"/>
    <w:rsid w:val="00BA7F72"/>
    <w:rsid w:val="00BB0C36"/>
    <w:rsid w:val="00BB14D6"/>
    <w:rsid w:val="00BB1582"/>
    <w:rsid w:val="00BB3156"/>
    <w:rsid w:val="00BB3663"/>
    <w:rsid w:val="00BB426A"/>
    <w:rsid w:val="00BB57F0"/>
    <w:rsid w:val="00BB5F54"/>
    <w:rsid w:val="00BB6662"/>
    <w:rsid w:val="00BB7517"/>
    <w:rsid w:val="00BC1CEF"/>
    <w:rsid w:val="00BC3150"/>
    <w:rsid w:val="00BC3615"/>
    <w:rsid w:val="00BC3656"/>
    <w:rsid w:val="00BC3A19"/>
    <w:rsid w:val="00BC43CF"/>
    <w:rsid w:val="00BC4E4B"/>
    <w:rsid w:val="00BC4F45"/>
    <w:rsid w:val="00BC59B9"/>
    <w:rsid w:val="00BC7500"/>
    <w:rsid w:val="00BC755B"/>
    <w:rsid w:val="00BD0EEF"/>
    <w:rsid w:val="00BD1B67"/>
    <w:rsid w:val="00BD1E6B"/>
    <w:rsid w:val="00BD2498"/>
    <w:rsid w:val="00BD2EE4"/>
    <w:rsid w:val="00BD393F"/>
    <w:rsid w:val="00BD5DE5"/>
    <w:rsid w:val="00BD60D1"/>
    <w:rsid w:val="00BD7722"/>
    <w:rsid w:val="00BD79C9"/>
    <w:rsid w:val="00BE00FA"/>
    <w:rsid w:val="00BE0304"/>
    <w:rsid w:val="00BE0C95"/>
    <w:rsid w:val="00BE0F9F"/>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5E6"/>
    <w:rsid w:val="00C0278F"/>
    <w:rsid w:val="00C0393B"/>
    <w:rsid w:val="00C04495"/>
    <w:rsid w:val="00C076DC"/>
    <w:rsid w:val="00C10453"/>
    <w:rsid w:val="00C12787"/>
    <w:rsid w:val="00C1307C"/>
    <w:rsid w:val="00C13819"/>
    <w:rsid w:val="00C13D66"/>
    <w:rsid w:val="00C16107"/>
    <w:rsid w:val="00C174FF"/>
    <w:rsid w:val="00C20F16"/>
    <w:rsid w:val="00C2139F"/>
    <w:rsid w:val="00C22DC7"/>
    <w:rsid w:val="00C2363F"/>
    <w:rsid w:val="00C2369B"/>
    <w:rsid w:val="00C23EE3"/>
    <w:rsid w:val="00C2704F"/>
    <w:rsid w:val="00C27F00"/>
    <w:rsid w:val="00C32781"/>
    <w:rsid w:val="00C33B59"/>
    <w:rsid w:val="00C33EF8"/>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A39"/>
    <w:rsid w:val="00C55660"/>
    <w:rsid w:val="00C5628A"/>
    <w:rsid w:val="00C56394"/>
    <w:rsid w:val="00C570A8"/>
    <w:rsid w:val="00C57202"/>
    <w:rsid w:val="00C57252"/>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D"/>
    <w:rsid w:val="00C86097"/>
    <w:rsid w:val="00C87199"/>
    <w:rsid w:val="00C90312"/>
    <w:rsid w:val="00C90FC4"/>
    <w:rsid w:val="00C928BA"/>
    <w:rsid w:val="00C95057"/>
    <w:rsid w:val="00C95240"/>
    <w:rsid w:val="00C9545D"/>
    <w:rsid w:val="00C96B4F"/>
    <w:rsid w:val="00C97826"/>
    <w:rsid w:val="00C97B12"/>
    <w:rsid w:val="00CA1FC5"/>
    <w:rsid w:val="00CA212B"/>
    <w:rsid w:val="00CA2EE8"/>
    <w:rsid w:val="00CA36A1"/>
    <w:rsid w:val="00CA3A57"/>
    <w:rsid w:val="00CA41AC"/>
    <w:rsid w:val="00CA4473"/>
    <w:rsid w:val="00CA4CC7"/>
    <w:rsid w:val="00CA6720"/>
    <w:rsid w:val="00CA7C9A"/>
    <w:rsid w:val="00CB0099"/>
    <w:rsid w:val="00CB0368"/>
    <w:rsid w:val="00CB041E"/>
    <w:rsid w:val="00CB0567"/>
    <w:rsid w:val="00CB0F72"/>
    <w:rsid w:val="00CB2922"/>
    <w:rsid w:val="00CB2A0E"/>
    <w:rsid w:val="00CB5047"/>
    <w:rsid w:val="00CB5BB3"/>
    <w:rsid w:val="00CB5BCC"/>
    <w:rsid w:val="00CC0302"/>
    <w:rsid w:val="00CC0473"/>
    <w:rsid w:val="00CC0800"/>
    <w:rsid w:val="00CC138E"/>
    <w:rsid w:val="00CC29E1"/>
    <w:rsid w:val="00CC2FD8"/>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3169"/>
    <w:rsid w:val="00CF377E"/>
    <w:rsid w:val="00CF3E49"/>
    <w:rsid w:val="00CF4381"/>
    <w:rsid w:val="00CF60EE"/>
    <w:rsid w:val="00D01876"/>
    <w:rsid w:val="00D01E35"/>
    <w:rsid w:val="00D02882"/>
    <w:rsid w:val="00D02906"/>
    <w:rsid w:val="00D03446"/>
    <w:rsid w:val="00D04287"/>
    <w:rsid w:val="00D05AE9"/>
    <w:rsid w:val="00D07098"/>
    <w:rsid w:val="00D07EBE"/>
    <w:rsid w:val="00D107EA"/>
    <w:rsid w:val="00D10833"/>
    <w:rsid w:val="00D10C60"/>
    <w:rsid w:val="00D112C2"/>
    <w:rsid w:val="00D11B8D"/>
    <w:rsid w:val="00D11CE3"/>
    <w:rsid w:val="00D1208A"/>
    <w:rsid w:val="00D122DD"/>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3262"/>
    <w:rsid w:val="00D335EA"/>
    <w:rsid w:val="00D33CC6"/>
    <w:rsid w:val="00D35176"/>
    <w:rsid w:val="00D35986"/>
    <w:rsid w:val="00D360A8"/>
    <w:rsid w:val="00D36CCD"/>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A00"/>
    <w:rsid w:val="00D5309F"/>
    <w:rsid w:val="00D53356"/>
    <w:rsid w:val="00D53A8B"/>
    <w:rsid w:val="00D53C8A"/>
    <w:rsid w:val="00D5550B"/>
    <w:rsid w:val="00D5581E"/>
    <w:rsid w:val="00D568A0"/>
    <w:rsid w:val="00D5708D"/>
    <w:rsid w:val="00D5723F"/>
    <w:rsid w:val="00D57C40"/>
    <w:rsid w:val="00D57D21"/>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2D"/>
    <w:rsid w:val="00D85885"/>
    <w:rsid w:val="00D8680C"/>
    <w:rsid w:val="00D87652"/>
    <w:rsid w:val="00D90736"/>
    <w:rsid w:val="00D90EB8"/>
    <w:rsid w:val="00D931C3"/>
    <w:rsid w:val="00D935C7"/>
    <w:rsid w:val="00D94C77"/>
    <w:rsid w:val="00D94FB7"/>
    <w:rsid w:val="00D97003"/>
    <w:rsid w:val="00D97019"/>
    <w:rsid w:val="00D97B08"/>
    <w:rsid w:val="00DA05A8"/>
    <w:rsid w:val="00DA05E8"/>
    <w:rsid w:val="00DA4E88"/>
    <w:rsid w:val="00DA649C"/>
    <w:rsid w:val="00DA684E"/>
    <w:rsid w:val="00DB1B0B"/>
    <w:rsid w:val="00DB1C35"/>
    <w:rsid w:val="00DB1CD4"/>
    <w:rsid w:val="00DB28D6"/>
    <w:rsid w:val="00DB39AB"/>
    <w:rsid w:val="00DB49DE"/>
    <w:rsid w:val="00DB4BEF"/>
    <w:rsid w:val="00DB6132"/>
    <w:rsid w:val="00DB6A7B"/>
    <w:rsid w:val="00DC087E"/>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D7055"/>
    <w:rsid w:val="00DE1334"/>
    <w:rsid w:val="00DE2342"/>
    <w:rsid w:val="00DE3E1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304"/>
    <w:rsid w:val="00E04585"/>
    <w:rsid w:val="00E04B10"/>
    <w:rsid w:val="00E04FAB"/>
    <w:rsid w:val="00E04FF5"/>
    <w:rsid w:val="00E058A1"/>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E5B"/>
    <w:rsid w:val="00E41917"/>
    <w:rsid w:val="00E41DB5"/>
    <w:rsid w:val="00E42023"/>
    <w:rsid w:val="00E428FA"/>
    <w:rsid w:val="00E42C7E"/>
    <w:rsid w:val="00E43980"/>
    <w:rsid w:val="00E43ABE"/>
    <w:rsid w:val="00E43B2C"/>
    <w:rsid w:val="00E4458B"/>
    <w:rsid w:val="00E445BD"/>
    <w:rsid w:val="00E4568B"/>
    <w:rsid w:val="00E45D9B"/>
    <w:rsid w:val="00E469C4"/>
    <w:rsid w:val="00E523B1"/>
    <w:rsid w:val="00E5282D"/>
    <w:rsid w:val="00E5444B"/>
    <w:rsid w:val="00E544A1"/>
    <w:rsid w:val="00E546B3"/>
    <w:rsid w:val="00E558EC"/>
    <w:rsid w:val="00E56404"/>
    <w:rsid w:val="00E571F9"/>
    <w:rsid w:val="00E57362"/>
    <w:rsid w:val="00E62233"/>
    <w:rsid w:val="00E6239C"/>
    <w:rsid w:val="00E625BE"/>
    <w:rsid w:val="00E62BE8"/>
    <w:rsid w:val="00E62DBA"/>
    <w:rsid w:val="00E63879"/>
    <w:rsid w:val="00E63CEB"/>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DDF"/>
    <w:rsid w:val="00E812EA"/>
    <w:rsid w:val="00E81859"/>
    <w:rsid w:val="00E81BE7"/>
    <w:rsid w:val="00E82730"/>
    <w:rsid w:val="00E85CF2"/>
    <w:rsid w:val="00E85D2B"/>
    <w:rsid w:val="00E86FAA"/>
    <w:rsid w:val="00E90339"/>
    <w:rsid w:val="00E90392"/>
    <w:rsid w:val="00E91B87"/>
    <w:rsid w:val="00E92503"/>
    <w:rsid w:val="00E93108"/>
    <w:rsid w:val="00E94ABC"/>
    <w:rsid w:val="00EA0359"/>
    <w:rsid w:val="00EA0472"/>
    <w:rsid w:val="00EA0F1B"/>
    <w:rsid w:val="00EA1782"/>
    <w:rsid w:val="00EA2778"/>
    <w:rsid w:val="00EA27AB"/>
    <w:rsid w:val="00EA31FC"/>
    <w:rsid w:val="00EA5C98"/>
    <w:rsid w:val="00EA69E7"/>
    <w:rsid w:val="00EA7AA3"/>
    <w:rsid w:val="00EA7D22"/>
    <w:rsid w:val="00EB0497"/>
    <w:rsid w:val="00EB08CF"/>
    <w:rsid w:val="00EB1FC5"/>
    <w:rsid w:val="00EB2B52"/>
    <w:rsid w:val="00EB40DC"/>
    <w:rsid w:val="00EB4103"/>
    <w:rsid w:val="00EB418B"/>
    <w:rsid w:val="00EB5044"/>
    <w:rsid w:val="00EB50D2"/>
    <w:rsid w:val="00EB5956"/>
    <w:rsid w:val="00EB6566"/>
    <w:rsid w:val="00EB6B0E"/>
    <w:rsid w:val="00EB715E"/>
    <w:rsid w:val="00EC1520"/>
    <w:rsid w:val="00EC287F"/>
    <w:rsid w:val="00EC3934"/>
    <w:rsid w:val="00EC393C"/>
    <w:rsid w:val="00EC4570"/>
    <w:rsid w:val="00EC4FB7"/>
    <w:rsid w:val="00EC6697"/>
    <w:rsid w:val="00EC6910"/>
    <w:rsid w:val="00EC6C0F"/>
    <w:rsid w:val="00EC7352"/>
    <w:rsid w:val="00EC7FCD"/>
    <w:rsid w:val="00ED0A25"/>
    <w:rsid w:val="00ED0FCF"/>
    <w:rsid w:val="00ED131F"/>
    <w:rsid w:val="00ED1843"/>
    <w:rsid w:val="00ED2732"/>
    <w:rsid w:val="00ED3CF0"/>
    <w:rsid w:val="00ED4220"/>
    <w:rsid w:val="00ED4409"/>
    <w:rsid w:val="00ED445F"/>
    <w:rsid w:val="00ED4646"/>
    <w:rsid w:val="00ED665E"/>
    <w:rsid w:val="00ED7556"/>
    <w:rsid w:val="00ED7805"/>
    <w:rsid w:val="00EE107C"/>
    <w:rsid w:val="00EE11E4"/>
    <w:rsid w:val="00EE1B91"/>
    <w:rsid w:val="00EE2ECF"/>
    <w:rsid w:val="00EE3E9C"/>
    <w:rsid w:val="00EE495A"/>
    <w:rsid w:val="00EE59D7"/>
    <w:rsid w:val="00EE7807"/>
    <w:rsid w:val="00EF13C1"/>
    <w:rsid w:val="00EF1BA3"/>
    <w:rsid w:val="00EF508E"/>
    <w:rsid w:val="00EF7C4F"/>
    <w:rsid w:val="00F02492"/>
    <w:rsid w:val="00F02C2D"/>
    <w:rsid w:val="00F0325B"/>
    <w:rsid w:val="00F04044"/>
    <w:rsid w:val="00F046C8"/>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36DAD"/>
    <w:rsid w:val="00F40AD7"/>
    <w:rsid w:val="00F4118D"/>
    <w:rsid w:val="00F411C4"/>
    <w:rsid w:val="00F41960"/>
    <w:rsid w:val="00F43AFA"/>
    <w:rsid w:val="00F455BF"/>
    <w:rsid w:val="00F46F0D"/>
    <w:rsid w:val="00F5021A"/>
    <w:rsid w:val="00F50EF9"/>
    <w:rsid w:val="00F50FB3"/>
    <w:rsid w:val="00F5561C"/>
    <w:rsid w:val="00F563D1"/>
    <w:rsid w:val="00F56BB6"/>
    <w:rsid w:val="00F571CE"/>
    <w:rsid w:val="00F60C62"/>
    <w:rsid w:val="00F63870"/>
    <w:rsid w:val="00F63D52"/>
    <w:rsid w:val="00F6639E"/>
    <w:rsid w:val="00F66CAD"/>
    <w:rsid w:val="00F66FDC"/>
    <w:rsid w:val="00F672A8"/>
    <w:rsid w:val="00F67946"/>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3F46"/>
    <w:rsid w:val="00F85036"/>
    <w:rsid w:val="00F85237"/>
    <w:rsid w:val="00F85786"/>
    <w:rsid w:val="00F85B86"/>
    <w:rsid w:val="00F9000A"/>
    <w:rsid w:val="00F92438"/>
    <w:rsid w:val="00F93085"/>
    <w:rsid w:val="00F93107"/>
    <w:rsid w:val="00F94786"/>
    <w:rsid w:val="00F94E5B"/>
    <w:rsid w:val="00F963DE"/>
    <w:rsid w:val="00F9641A"/>
    <w:rsid w:val="00F97BB1"/>
    <w:rsid w:val="00F97D5C"/>
    <w:rsid w:val="00F97F44"/>
    <w:rsid w:val="00FA0F82"/>
    <w:rsid w:val="00FA1E3E"/>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D7B5B"/>
    <w:rsid w:val="00FE01E3"/>
    <w:rsid w:val="00FE097F"/>
    <w:rsid w:val="00FE2025"/>
    <w:rsid w:val="00FE20B8"/>
    <w:rsid w:val="00FE2551"/>
    <w:rsid w:val="00FE3399"/>
    <w:rsid w:val="00FE3B16"/>
    <w:rsid w:val="00FE49E3"/>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898A49AC-4C29-43C8-952D-EFE4500E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3B244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character" w:customStyle="1" w:styleId="Ttulo3Car">
    <w:name w:val="Título 3 Car"/>
    <w:basedOn w:val="Fuentedeprrafopredeter"/>
    <w:link w:val="Ttulo3"/>
    <w:uiPriority w:val="9"/>
    <w:rsid w:val="003B2449"/>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3B2449"/>
    <w:pPr>
      <w:ind w:left="283" w:hanging="283"/>
      <w:contextualSpacing/>
    </w:pPr>
  </w:style>
  <w:style w:type="paragraph" w:styleId="Saludo">
    <w:name w:val="Salutation"/>
    <w:basedOn w:val="Normal"/>
    <w:next w:val="Normal"/>
    <w:link w:val="SaludoCar"/>
    <w:uiPriority w:val="99"/>
    <w:unhideWhenUsed/>
    <w:rsid w:val="003B2449"/>
  </w:style>
  <w:style w:type="character" w:customStyle="1" w:styleId="SaludoCar">
    <w:name w:val="Saludo Car"/>
    <w:basedOn w:val="Fuentedeprrafopredeter"/>
    <w:link w:val="Saludo"/>
    <w:uiPriority w:val="99"/>
    <w:rsid w:val="003B2449"/>
  </w:style>
  <w:style w:type="paragraph" w:styleId="Listaconvietas2">
    <w:name w:val="List Bullet 2"/>
    <w:basedOn w:val="Normal"/>
    <w:uiPriority w:val="99"/>
    <w:unhideWhenUsed/>
    <w:rsid w:val="003B2449"/>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5520563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8/03_LinElabyPresInfoMenMpal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F22EA-B570-48D1-A186-03047806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53</Pages>
  <Words>10314</Words>
  <Characters>56731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5</cp:revision>
  <cp:lastPrinted>2018-11-06T03:01:00Z</cp:lastPrinted>
  <dcterms:created xsi:type="dcterms:W3CDTF">2018-10-26T01:12:00Z</dcterms:created>
  <dcterms:modified xsi:type="dcterms:W3CDTF">2018-11-22T00:43:00Z</dcterms:modified>
</cp:coreProperties>
</file>